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B73BE0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A6AB9">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42D48">
        <w:rPr>
          <w:rFonts w:ascii="Arial" w:hAnsi="Arial" w:cs="Arial"/>
          <w:b/>
          <w:sz w:val="24"/>
          <w:szCs w:val="24"/>
        </w:rPr>
        <w:t xml:space="preserve">     </w:t>
      </w:r>
      <w:r w:rsidR="006A6AB9" w:rsidRPr="006A6AB9">
        <w:rPr>
          <w:rFonts w:ascii="Arial" w:hAnsi="Arial" w:cs="Arial"/>
          <w:b/>
          <w:sz w:val="24"/>
          <w:szCs w:val="24"/>
        </w:rPr>
        <w:t>RP-211273</w:t>
      </w:r>
    </w:p>
    <w:p w14:paraId="74D3B354" w14:textId="5F869293" w:rsidR="00F86A73" w:rsidRPr="004B566C" w:rsidRDefault="006A6AB9" w:rsidP="004B566C">
      <w:pPr>
        <w:tabs>
          <w:tab w:val="left" w:pos="567"/>
        </w:tabs>
        <w:rPr>
          <w:rFonts w:ascii="Arial" w:hAnsi="Arial" w:cs="Arial"/>
          <w:b/>
          <w:sz w:val="24"/>
        </w:rPr>
      </w:pPr>
      <w:r w:rsidRPr="006A6AB9">
        <w:rPr>
          <w:rFonts w:ascii="Arial" w:hAnsi="Arial" w:cs="Arial"/>
          <w:b/>
          <w:sz w:val="24"/>
        </w:rPr>
        <w:t>Electronic Meeting, June 14 - 18, 2021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8B46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6717" w:rsidRPr="00216717">
        <w:rPr>
          <w:rFonts w:ascii="Arial" w:hAnsi="Arial" w:cs="Arial"/>
          <w:lang w:eastAsia="ja-JP"/>
        </w:rPr>
        <w:t>9</w:t>
      </w:r>
      <w:r w:rsidR="00C21339" w:rsidRPr="00216717">
        <w:rPr>
          <w:rFonts w:ascii="Arial" w:hAnsi="Arial" w:cs="Arial" w:hint="eastAsia"/>
          <w:lang w:eastAsia="ja-JP"/>
        </w:rPr>
        <w:t>.</w:t>
      </w:r>
      <w:r w:rsidR="00EE71D6">
        <w:rPr>
          <w:rFonts w:ascii="Arial" w:hAnsi="Arial" w:cs="Arial"/>
          <w:lang w:eastAsia="ja-JP"/>
        </w:rPr>
        <w:t>6</w:t>
      </w:r>
      <w:r w:rsidR="00C21339" w:rsidRPr="00216717">
        <w:rPr>
          <w:rFonts w:ascii="Arial" w:hAnsi="Arial" w:cs="Arial" w:hint="eastAsia"/>
          <w:lang w:eastAsia="ja-JP"/>
        </w:rPr>
        <w:t>.</w:t>
      </w:r>
      <w:r w:rsidR="00EE71D6">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E00926" w:rsidR="00593315" w:rsidRPr="008836AC" w:rsidRDefault="00EE71D6" w:rsidP="001A248F">
            <w:pPr>
              <w:tabs>
                <w:tab w:val="left" w:pos="567"/>
              </w:tabs>
              <w:spacing w:after="0"/>
              <w:rPr>
                <w:rFonts w:ascii="Arial" w:hAnsi="Arial" w:cs="Arial"/>
              </w:rPr>
            </w:pPr>
            <w:r w:rsidRPr="00EE71D6">
              <w:rPr>
                <w:rFonts w:ascii="Arial" w:hAnsi="Arial" w:cs="Arial"/>
              </w:rPr>
              <w:t>Study on scenarios and requirements of in-coverage, partial coverage, and out-of-coverage NR positioning use cases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Study Item:</w:t>
            </w:r>
            <w:r w:rsidRPr="00216717">
              <w:rPr>
                <w:rFonts w:ascii="Arial" w:hAnsi="Arial" w:cs="Arial" w:hint="eastAsia"/>
                <w:lang w:eastAsia="ja-JP"/>
              </w:rPr>
              <w:t xml:space="preserve"> </w:t>
            </w:r>
          </w:p>
          <w:p w14:paraId="27D21A4C" w14:textId="40E3DFC9" w:rsidR="00871653" w:rsidRPr="00216717" w:rsidRDefault="00EE71D6"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Core part:</w:t>
            </w:r>
            <w:r w:rsidRPr="00216717">
              <w:rPr>
                <w:rFonts w:ascii="Arial" w:hAnsi="Arial" w:cs="Arial"/>
                <w:lang w:eastAsia="ja-JP"/>
              </w:rPr>
              <w:t xml:space="preserve"> </w:t>
            </w:r>
          </w:p>
          <w:p w14:paraId="4F4E6C8C" w14:textId="3B02110C" w:rsidR="00871653" w:rsidRPr="00216717" w:rsidRDefault="00EE71D6" w:rsidP="0021671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216717" w:rsidRDefault="00871653" w:rsidP="001A248F">
            <w:pPr>
              <w:tabs>
                <w:tab w:val="left" w:pos="567"/>
              </w:tabs>
              <w:spacing w:after="0"/>
              <w:rPr>
                <w:rFonts w:ascii="Arial" w:hAnsi="Arial" w:cs="Arial"/>
              </w:rPr>
            </w:pPr>
            <w:r w:rsidRPr="00216717">
              <w:rPr>
                <w:rFonts w:ascii="Arial" w:hAnsi="Arial" w:cs="Arial"/>
              </w:rPr>
              <w:t>Performance part:</w:t>
            </w:r>
          </w:p>
          <w:p w14:paraId="3DC7ABB4" w14:textId="315AED53" w:rsidR="00871653" w:rsidRPr="00216717" w:rsidRDefault="00EE71D6" w:rsidP="00216717">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216717" w:rsidRDefault="00871653" w:rsidP="001A248F">
            <w:pPr>
              <w:tabs>
                <w:tab w:val="left" w:pos="567"/>
              </w:tabs>
              <w:spacing w:after="0"/>
              <w:rPr>
                <w:rFonts w:ascii="Arial" w:hAnsi="Arial" w:cs="Arial"/>
              </w:rPr>
            </w:pPr>
            <w:r w:rsidRPr="00216717">
              <w:rPr>
                <w:rFonts w:ascii="Arial" w:hAnsi="Arial" w:cs="Arial"/>
              </w:rPr>
              <w:t>Testing part:</w:t>
            </w:r>
          </w:p>
          <w:p w14:paraId="6184B75F" w14:textId="0A99BD70" w:rsidR="00871653" w:rsidRPr="00216717" w:rsidRDefault="00871653" w:rsidP="0036248C">
            <w:pPr>
              <w:tabs>
                <w:tab w:val="left" w:pos="567"/>
              </w:tabs>
              <w:spacing w:after="0"/>
              <w:rPr>
                <w:rFonts w:ascii="Arial" w:hAnsi="Arial" w:cs="Arial"/>
                <w:lang w:eastAsia="ja-JP"/>
              </w:rPr>
            </w:pPr>
            <w:r w:rsidRPr="0021671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4A77A7" w:rsidR="0036248C" w:rsidRPr="008836AC" w:rsidRDefault="00EE71D6" w:rsidP="008836AC">
            <w:pPr>
              <w:tabs>
                <w:tab w:val="left" w:pos="567"/>
              </w:tabs>
              <w:spacing w:after="0"/>
              <w:rPr>
                <w:rFonts w:ascii="Arial" w:hAnsi="Arial" w:cs="Arial"/>
              </w:rPr>
            </w:pPr>
            <w:r w:rsidRPr="00EE71D6">
              <w:rPr>
                <w:rFonts w:ascii="Arial" w:hAnsi="Arial" w:cs="Arial"/>
              </w:rPr>
              <w:t>FS_NR_pos_cov</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5DF9D16" w:rsidR="0036248C" w:rsidRPr="008836AC" w:rsidRDefault="00EE71D6" w:rsidP="008836AC">
            <w:pPr>
              <w:tabs>
                <w:tab w:val="left" w:pos="567"/>
              </w:tabs>
              <w:spacing w:after="0"/>
              <w:rPr>
                <w:rFonts w:ascii="Arial" w:hAnsi="Arial" w:cs="Arial"/>
                <w:lang w:eastAsia="ja-JP"/>
              </w:rPr>
            </w:pPr>
            <w:r w:rsidRPr="00EE71D6">
              <w:rPr>
                <w:rFonts w:ascii="Arial" w:hAnsi="Arial" w:cs="Arial"/>
                <w:lang w:eastAsia="ja-JP"/>
              </w:rPr>
              <w:t>880075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0E637B" w:rsidR="00B6300F" w:rsidRPr="008836AC" w:rsidRDefault="00EE71D6" w:rsidP="008836AC">
            <w:pPr>
              <w:tabs>
                <w:tab w:val="left" w:pos="567"/>
              </w:tabs>
              <w:spacing w:after="0"/>
              <w:rPr>
                <w:rFonts w:ascii="Arial" w:hAnsi="Arial" w:cs="Arial"/>
                <w:lang w:eastAsia="ja-JP"/>
              </w:rPr>
            </w:pPr>
            <w:r w:rsidRPr="00EE71D6">
              <w:rPr>
                <w:rFonts w:ascii="Arial" w:hAnsi="Arial" w:cs="Arial"/>
                <w:lang w:eastAsia="ja-JP"/>
              </w:rPr>
              <w:t>RP-201518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 xml:space="preserve">Study Item: </w:t>
            </w:r>
          </w:p>
          <w:p w14:paraId="2E56FC1C" w14:textId="7659B4A4" w:rsidR="00871653" w:rsidRPr="00216717" w:rsidRDefault="00EE71D6" w:rsidP="008836AC">
            <w:pPr>
              <w:tabs>
                <w:tab w:val="left" w:pos="567"/>
              </w:tabs>
              <w:spacing w:after="0"/>
              <w:rPr>
                <w:rFonts w:ascii="Arial" w:hAnsi="Arial" w:cs="Arial"/>
                <w:lang w:eastAsia="ja-JP"/>
              </w:rPr>
            </w:pPr>
            <w:r w:rsidRPr="00EE71D6">
              <w:rPr>
                <w:rFonts w:ascii="Arial" w:hAnsi="Arial" w:cs="Arial"/>
                <w:lang w:eastAsia="ja-JP"/>
              </w:rPr>
              <w:t>09/2021</w:t>
            </w:r>
          </w:p>
        </w:tc>
        <w:tc>
          <w:tcPr>
            <w:tcW w:w="1842" w:type="dxa"/>
          </w:tcPr>
          <w:p w14:paraId="093A6711" w14:textId="77777777" w:rsid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Core part: </w:t>
            </w:r>
          </w:p>
          <w:p w14:paraId="5A128F3E" w14:textId="051E1C5C" w:rsidR="00871653" w:rsidRPr="00216717" w:rsidRDefault="00EE71D6" w:rsidP="00216717">
            <w:pPr>
              <w:tabs>
                <w:tab w:val="left" w:pos="567"/>
              </w:tabs>
              <w:spacing w:after="0"/>
              <w:rPr>
                <w:rFonts w:ascii="Arial" w:hAnsi="Arial" w:cs="Arial"/>
                <w:lang w:eastAsia="ja-JP"/>
              </w:rPr>
            </w:pPr>
            <w:r w:rsidRPr="00EE71D6">
              <w:rPr>
                <w:rFonts w:ascii="Arial" w:hAnsi="Arial" w:cs="Arial"/>
                <w:lang w:eastAsia="ja-JP"/>
              </w:rPr>
              <w:t>mm/yyyy</w:t>
            </w:r>
          </w:p>
        </w:tc>
        <w:tc>
          <w:tcPr>
            <w:tcW w:w="2268" w:type="dxa"/>
          </w:tcPr>
          <w:p w14:paraId="150E2BE5" w14:textId="062184CE" w:rsidR="00871653" w:rsidRP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Performance part: </w:t>
            </w:r>
            <w:r w:rsidR="00EE71D6" w:rsidRPr="00EE71D6">
              <w:rPr>
                <w:rFonts w:ascii="Arial" w:hAnsi="Arial" w:cs="Arial"/>
                <w:lang w:eastAsia="ja-JP"/>
              </w:rPr>
              <w:t>mm/yyyy</w:t>
            </w:r>
          </w:p>
        </w:tc>
        <w:tc>
          <w:tcPr>
            <w:tcW w:w="1694" w:type="dxa"/>
            <w:gridSpan w:val="2"/>
          </w:tcPr>
          <w:p w14:paraId="5BB6B905" w14:textId="2B7B0D52" w:rsidR="00871653" w:rsidRPr="00216717" w:rsidRDefault="00871653" w:rsidP="008836AC">
            <w:pPr>
              <w:tabs>
                <w:tab w:val="left" w:pos="567"/>
              </w:tabs>
              <w:spacing w:after="0"/>
              <w:rPr>
                <w:rFonts w:ascii="Arial" w:hAnsi="Arial" w:cs="Arial"/>
                <w:highlight w:val="yellow"/>
                <w:lang w:eastAsia="ja-JP"/>
              </w:rPr>
            </w:pPr>
            <w:r w:rsidRPr="00216717">
              <w:rPr>
                <w:rFonts w:ascii="Arial" w:hAnsi="Arial" w:cs="Arial"/>
                <w:lang w:eastAsia="ja-JP"/>
              </w:rPr>
              <w:t xml:space="preserve">Testing part: </w:t>
            </w:r>
            <w:r w:rsidR="00EE71D6" w:rsidRPr="00EE71D6">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Study Item: </w:t>
            </w:r>
          </w:p>
          <w:p w14:paraId="30397E78" w14:textId="6E6C263E" w:rsidR="00871653" w:rsidRPr="0017195F" w:rsidRDefault="006A6AB9" w:rsidP="008836AC">
            <w:pPr>
              <w:tabs>
                <w:tab w:val="left" w:pos="567"/>
              </w:tabs>
              <w:spacing w:after="0"/>
              <w:rPr>
                <w:rFonts w:ascii="Arial" w:hAnsi="Arial" w:cs="Arial"/>
                <w:lang w:eastAsia="ja-JP"/>
              </w:rPr>
            </w:pPr>
            <w:r>
              <w:rPr>
                <w:rFonts w:ascii="Arial" w:hAnsi="Arial" w:cs="Arial"/>
                <w:color w:val="00B050"/>
                <w:kern w:val="2"/>
                <w:szCs w:val="22"/>
                <w:lang w:val="en-US" w:eastAsia="ja-JP"/>
              </w:rPr>
              <w:t>6</w:t>
            </w:r>
            <w:r w:rsidR="00EE71D6" w:rsidRPr="00EE71D6">
              <w:rPr>
                <w:rFonts w:ascii="Arial" w:hAnsi="Arial" w:cs="Arial" w:hint="eastAsia"/>
                <w:color w:val="00B050"/>
                <w:kern w:val="2"/>
                <w:szCs w:val="22"/>
                <w:lang w:val="en-US" w:eastAsia="ja-JP"/>
              </w:rPr>
              <w:t>0</w:t>
            </w:r>
            <w:r w:rsidR="00871653" w:rsidRPr="00EE71D6">
              <w:rPr>
                <w:rFonts w:ascii="Arial" w:hAnsi="Arial" w:cs="Arial" w:hint="eastAsia"/>
                <w:color w:val="00B050"/>
                <w:kern w:val="2"/>
                <w:szCs w:val="22"/>
                <w:lang w:val="en-US" w:eastAsia="ja-JP"/>
              </w:rPr>
              <w:t>%</w:t>
            </w:r>
          </w:p>
        </w:tc>
        <w:tc>
          <w:tcPr>
            <w:tcW w:w="1842" w:type="dxa"/>
          </w:tcPr>
          <w:p w14:paraId="28B58AA7"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Core part: </w:t>
            </w:r>
          </w:p>
          <w:p w14:paraId="5794DFF7" w14:textId="742D0DCF" w:rsidR="00871653" w:rsidRPr="0017195F" w:rsidRDefault="00EE71D6" w:rsidP="008836AC">
            <w:pPr>
              <w:tabs>
                <w:tab w:val="left" w:pos="567"/>
              </w:tabs>
              <w:spacing w:after="0"/>
              <w:rPr>
                <w:rFonts w:ascii="Arial" w:hAnsi="Arial" w:cs="Arial"/>
                <w:lang w:eastAsia="ja-JP"/>
              </w:rPr>
            </w:pPr>
            <w:r w:rsidRPr="00EE71D6">
              <w:rPr>
                <w:rFonts w:ascii="Arial" w:hAnsi="Arial" w:cs="Arial"/>
                <w:kern w:val="2"/>
                <w:lang w:val="en-US" w:eastAsia="ja-JP"/>
              </w:rPr>
              <w:t>xx%</w:t>
            </w:r>
          </w:p>
        </w:tc>
        <w:tc>
          <w:tcPr>
            <w:tcW w:w="2268" w:type="dxa"/>
          </w:tcPr>
          <w:p w14:paraId="0560E286"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Performance Part: xx%</w:t>
            </w:r>
          </w:p>
        </w:tc>
        <w:tc>
          <w:tcPr>
            <w:tcW w:w="1694" w:type="dxa"/>
            <w:gridSpan w:val="2"/>
          </w:tcPr>
          <w:p w14:paraId="70DECF59" w14:textId="77777777" w:rsidR="00871653" w:rsidRPr="0017195F" w:rsidRDefault="00871653" w:rsidP="008836AC">
            <w:pPr>
              <w:tabs>
                <w:tab w:val="left" w:pos="567"/>
              </w:tabs>
              <w:spacing w:after="0"/>
              <w:rPr>
                <w:rFonts w:ascii="Arial" w:hAnsi="Arial" w:cs="Arial"/>
                <w:highlight w:val="yellow"/>
                <w:lang w:eastAsia="ja-JP"/>
              </w:rPr>
            </w:pPr>
            <w:r w:rsidRPr="0017195F">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70E422" w:rsidR="00EF4800" w:rsidRPr="008836AC" w:rsidRDefault="00EE71D6" w:rsidP="001A248F">
            <w:pPr>
              <w:tabs>
                <w:tab w:val="left" w:pos="567"/>
              </w:tabs>
              <w:spacing w:after="0"/>
              <w:rPr>
                <w:rFonts w:ascii="Arial" w:hAnsi="Arial" w:cs="Arial"/>
                <w:color w:val="FF0000"/>
              </w:rPr>
            </w:pPr>
            <w:r w:rsidRPr="00EE71D6">
              <w:rPr>
                <w:rFonts w:ascii="Arial" w:hAnsi="Arial" w:cs="Arial"/>
                <w:lang w:eastAsia="ja-JP"/>
              </w:rPr>
              <w:t>RAN</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24CDD61" w:rsidR="006C4E32" w:rsidRPr="008836AC" w:rsidRDefault="00EE71D6" w:rsidP="0036248C">
            <w:pPr>
              <w:tabs>
                <w:tab w:val="left" w:pos="567"/>
              </w:tabs>
              <w:spacing w:after="0"/>
              <w:rPr>
                <w:rFonts w:ascii="Arial" w:hAnsi="Arial" w:cs="Arial"/>
                <w:lang w:eastAsia="ja-JP"/>
              </w:rPr>
            </w:pPr>
            <w:r w:rsidRPr="00EE71D6">
              <w:rPr>
                <w:rFonts w:ascii="Arial" w:eastAsiaTheme="minorEastAsia" w:hAnsi="Arial" w:cs="Arial"/>
                <w:lang w:eastAsia="ko-KR"/>
              </w:rPr>
              <w:t>Hanbyul Seo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C7E352" w:rsidR="006C4E32" w:rsidRPr="008836AC" w:rsidRDefault="00C0780C"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0BB9ED1" w:rsidR="006C4E32" w:rsidRPr="008836AC" w:rsidRDefault="00EE71D6" w:rsidP="001A248F">
            <w:pPr>
              <w:tabs>
                <w:tab w:val="left" w:pos="567"/>
              </w:tabs>
              <w:spacing w:after="0"/>
              <w:rPr>
                <w:rFonts w:ascii="Arial" w:hAnsi="Arial" w:cs="Arial"/>
              </w:rPr>
            </w:pPr>
            <w:r w:rsidRPr="00EE71D6">
              <w:rPr>
                <w:rFonts w:ascii="Arial" w:eastAsiaTheme="minorEastAsia" w:hAnsi="Arial" w:cs="Arial"/>
                <w:lang w:eastAsia="ko-KR"/>
              </w:rPr>
              <w:t>hanbyul.seo@lge.com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3233D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3F005B3B" w:rsidR="00610E37" w:rsidRDefault="00701410" w:rsidP="00701410">
      <w:pPr>
        <w:pStyle w:val="2"/>
        <w:rPr>
          <w:lang w:eastAsia="ja-JP"/>
        </w:rPr>
      </w:pPr>
      <w:r>
        <w:rPr>
          <w:lang w:eastAsia="ja-JP"/>
        </w:rPr>
        <w:lastRenderedPageBreak/>
        <w:t>2.1</w:t>
      </w:r>
      <w:r>
        <w:rPr>
          <w:lang w:eastAsia="ja-JP"/>
        </w:rPr>
        <w:tab/>
      </w:r>
      <w:r w:rsidR="00EE71D6">
        <w:rPr>
          <w:rFonts w:hint="eastAsia"/>
          <w:lang w:eastAsia="ja-JP"/>
        </w:rPr>
        <w:t>RAN</w:t>
      </w:r>
    </w:p>
    <w:p w14:paraId="0E1F0CF1" w14:textId="77777777" w:rsidR="00701410" w:rsidRDefault="00701410" w:rsidP="00701410">
      <w:pPr>
        <w:pStyle w:val="4"/>
        <w:rPr>
          <w:lang w:eastAsia="ja-JP"/>
        </w:rPr>
      </w:pPr>
      <w:r>
        <w:rPr>
          <w:lang w:eastAsia="ja-JP"/>
        </w:rPr>
        <w:t>2.1.1</w:t>
      </w:r>
      <w:r>
        <w:rPr>
          <w:lang w:eastAsia="ja-JP"/>
        </w:rPr>
        <w:tab/>
        <w:t>Agreements</w:t>
      </w:r>
    </w:p>
    <w:p w14:paraId="49E5CFF1" w14:textId="4D7933F9" w:rsidR="00B375A0" w:rsidRPr="00B375A0" w:rsidRDefault="006A6AB9" w:rsidP="006A6AB9">
      <w:pPr>
        <w:pStyle w:val="afd"/>
        <w:numPr>
          <w:ilvl w:val="0"/>
          <w:numId w:val="43"/>
        </w:numPr>
        <w:spacing w:before="120"/>
        <w:ind w:leftChars="0"/>
        <w:rPr>
          <w:rFonts w:ascii="Times New Roman" w:hAnsi="Times New Roman"/>
          <w:sz w:val="20"/>
        </w:rPr>
      </w:pPr>
      <w:r w:rsidRPr="006A6AB9">
        <w:rPr>
          <w:rFonts w:ascii="Times New Roman" w:hAnsi="Times New Roman"/>
          <w:sz w:val="20"/>
        </w:rPr>
        <w:t>RP-210981</w:t>
      </w:r>
      <w:r>
        <w:rPr>
          <w:rFonts w:ascii="Times New Roman" w:hAnsi="Times New Roman"/>
          <w:sz w:val="20"/>
        </w:rPr>
        <w:t xml:space="preserve"> is endorsed as TR 38.845 v0.1.1</w:t>
      </w:r>
      <w:r w:rsidR="00B375A0" w:rsidRPr="00B375A0">
        <w:rPr>
          <w:rFonts w:ascii="Times New Roman" w:hAnsi="Times New Roman"/>
          <w:sz w:val="20"/>
        </w:rPr>
        <w:t>.</w:t>
      </w:r>
    </w:p>
    <w:p w14:paraId="10673841" w14:textId="7C58A679" w:rsidR="00B375A0" w:rsidRPr="00B375A0" w:rsidRDefault="00B375A0" w:rsidP="006A6AB9">
      <w:pPr>
        <w:pStyle w:val="afd"/>
        <w:numPr>
          <w:ilvl w:val="0"/>
          <w:numId w:val="43"/>
        </w:numPr>
        <w:spacing w:before="120"/>
        <w:ind w:leftChars="0"/>
        <w:rPr>
          <w:rFonts w:ascii="Times New Roman" w:hAnsi="Times New Roman"/>
          <w:sz w:val="20"/>
        </w:rPr>
      </w:pPr>
      <w:r w:rsidRPr="00B375A0">
        <w:rPr>
          <w:rFonts w:ascii="Times New Roman" w:hAnsi="Times New Roman"/>
          <w:sz w:val="20"/>
        </w:rPr>
        <w:t xml:space="preserve">pCR in </w:t>
      </w:r>
      <w:r w:rsidR="006A6AB9" w:rsidRPr="006A6AB9">
        <w:rPr>
          <w:rFonts w:ascii="Times New Roman" w:hAnsi="Times New Roman"/>
          <w:sz w:val="20"/>
        </w:rPr>
        <w:t>RP-211275</w:t>
      </w:r>
      <w:r w:rsidR="006A6AB9">
        <w:rPr>
          <w:rFonts w:ascii="Times New Roman" w:hAnsi="Times New Roman"/>
          <w:sz w:val="20"/>
        </w:rPr>
        <w:t xml:space="preserve"> </w:t>
      </w:r>
      <w:r w:rsidRPr="00B375A0">
        <w:rPr>
          <w:rFonts w:ascii="Times New Roman" w:hAnsi="Times New Roman"/>
          <w:sz w:val="20"/>
        </w:rPr>
        <w:t>is agreed to be included in TR 38.845.</w:t>
      </w:r>
    </w:p>
    <w:p w14:paraId="62E5D813" w14:textId="6C05A131" w:rsidR="00B375A0" w:rsidRDefault="006A6AB9" w:rsidP="006A6AB9">
      <w:pPr>
        <w:pStyle w:val="afd"/>
        <w:numPr>
          <w:ilvl w:val="0"/>
          <w:numId w:val="43"/>
        </w:numPr>
        <w:spacing w:before="120"/>
        <w:ind w:leftChars="0"/>
        <w:rPr>
          <w:rFonts w:ascii="Times New Roman" w:hAnsi="Times New Roman"/>
          <w:sz w:val="20"/>
        </w:rPr>
      </w:pPr>
      <w:r w:rsidRPr="006A6AB9">
        <w:rPr>
          <w:rFonts w:ascii="Times New Roman" w:hAnsi="Times New Roman"/>
          <w:sz w:val="20"/>
        </w:rPr>
        <w:t>RP-211276</w:t>
      </w:r>
      <w:r>
        <w:rPr>
          <w:rFonts w:ascii="Times New Roman" w:hAnsi="Times New Roman"/>
          <w:sz w:val="20"/>
        </w:rPr>
        <w:t xml:space="preserve"> </w:t>
      </w:r>
      <w:r w:rsidR="00B375A0" w:rsidRPr="00B375A0">
        <w:rPr>
          <w:rFonts w:ascii="Times New Roman" w:hAnsi="Times New Roman"/>
          <w:sz w:val="20"/>
        </w:rPr>
        <w:t>is endorsed as TR 38.845 v</w:t>
      </w:r>
      <w:r>
        <w:rPr>
          <w:rFonts w:ascii="Times New Roman" w:hAnsi="Times New Roman"/>
          <w:sz w:val="20"/>
        </w:rPr>
        <w:t>1</w:t>
      </w:r>
      <w:r w:rsidR="00B375A0" w:rsidRPr="00B375A0">
        <w:rPr>
          <w:rFonts w:ascii="Times New Roman" w:hAnsi="Times New Roman"/>
          <w:sz w:val="20"/>
        </w:rPr>
        <w:t>.</w:t>
      </w:r>
      <w:r>
        <w:rPr>
          <w:rFonts w:ascii="Times New Roman" w:hAnsi="Times New Roman"/>
          <w:sz w:val="20"/>
        </w:rPr>
        <w:t>0</w:t>
      </w:r>
      <w:r w:rsidR="00B375A0" w:rsidRPr="00B375A0">
        <w:rPr>
          <w:rFonts w:ascii="Times New Roman" w:hAnsi="Times New Roman"/>
          <w:sz w:val="20"/>
        </w:rPr>
        <w:t>.0.</w:t>
      </w:r>
    </w:p>
    <w:p w14:paraId="0AFB268E" w14:textId="5427DAA5" w:rsidR="00BA18B3" w:rsidRPr="00B375A0" w:rsidRDefault="00BA18B3" w:rsidP="00BA18B3">
      <w:pPr>
        <w:pStyle w:val="afd"/>
        <w:numPr>
          <w:ilvl w:val="0"/>
          <w:numId w:val="43"/>
        </w:numPr>
        <w:spacing w:before="120"/>
        <w:ind w:leftChars="0"/>
        <w:rPr>
          <w:rFonts w:ascii="Times New Roman" w:hAnsi="Times New Roman"/>
          <w:sz w:val="20"/>
        </w:rPr>
      </w:pPr>
      <w:r w:rsidRPr="00BA18B3">
        <w:rPr>
          <w:rFonts w:ascii="Times New Roman" w:hAnsi="Times New Roman"/>
          <w:sz w:val="20"/>
        </w:rPr>
        <w:t>RP-211575</w:t>
      </w:r>
      <w:r>
        <w:rPr>
          <w:rFonts w:ascii="Times New Roman" w:hAnsi="Times New Roman"/>
          <w:sz w:val="20"/>
        </w:rPr>
        <w:t xml:space="preserve"> is endorsed as TR 38.845 v1.0.1.</w:t>
      </w:r>
      <w:bookmarkStart w:id="0" w:name="_GoBack"/>
      <w:bookmarkEnd w:id="0"/>
    </w:p>
    <w:p w14:paraId="30E08917" w14:textId="77777777" w:rsidR="009D7B98" w:rsidRPr="009D7B98" w:rsidRDefault="009D7B98" w:rsidP="009D7B98">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3592D39" w14:textId="2159F126" w:rsidR="00EE71D6" w:rsidRPr="00B375A0" w:rsidRDefault="006A6AB9" w:rsidP="006A6AB9">
      <w:pPr>
        <w:pStyle w:val="afd"/>
        <w:numPr>
          <w:ilvl w:val="0"/>
          <w:numId w:val="43"/>
        </w:numPr>
        <w:spacing w:before="120"/>
        <w:ind w:leftChars="0"/>
        <w:rPr>
          <w:rFonts w:ascii="Times New Roman" w:hAnsi="Times New Roman"/>
          <w:sz w:val="20"/>
        </w:rPr>
      </w:pPr>
      <w:r w:rsidRPr="006A6AB9">
        <w:rPr>
          <w:rFonts w:ascii="Times New Roman" w:hAnsi="Times New Roman"/>
          <w:sz w:val="20"/>
        </w:rPr>
        <w:t xml:space="preserve">Finalization of </w:t>
      </w:r>
      <w:r w:rsidR="00EE71D6" w:rsidRPr="00B375A0">
        <w:rPr>
          <w:rFonts w:ascii="Times New Roman" w:hAnsi="Times New Roman" w:hint="eastAsia"/>
          <w:sz w:val="20"/>
        </w:rPr>
        <w:t>Identif</w:t>
      </w:r>
      <w:r w:rsidR="00EE71D6" w:rsidRPr="00B375A0">
        <w:rPr>
          <w:rFonts w:ascii="Times New Roman" w:hAnsi="Times New Roman"/>
          <w:sz w:val="20"/>
        </w:rPr>
        <w:t>ication of</w:t>
      </w:r>
      <w:r w:rsidR="00EE71D6" w:rsidRPr="00B375A0">
        <w:rPr>
          <w:rFonts w:ascii="Times New Roman" w:hAnsi="Times New Roman" w:hint="eastAsia"/>
          <w:sz w:val="20"/>
        </w:rPr>
        <w:t xml:space="preserve"> potential </w:t>
      </w:r>
      <w:r w:rsidR="00EE71D6" w:rsidRPr="00B375A0">
        <w:rPr>
          <w:rFonts w:ascii="Times New Roman" w:hAnsi="Times New Roman"/>
          <w:sz w:val="20"/>
        </w:rPr>
        <w:t xml:space="preserve">deployment and </w:t>
      </w:r>
      <w:r w:rsidR="00EE71D6" w:rsidRPr="00B375A0">
        <w:rPr>
          <w:rFonts w:ascii="Times New Roman" w:hAnsi="Times New Roman" w:hint="eastAsia"/>
          <w:sz w:val="20"/>
        </w:rPr>
        <w:t>operation scenarios</w:t>
      </w:r>
      <w:r w:rsidR="00EE71D6" w:rsidRPr="00B375A0">
        <w:rPr>
          <w:rFonts w:ascii="Times New Roman" w:hAnsi="Times New Roman"/>
          <w:sz w:val="20"/>
        </w:rPr>
        <w:t xml:space="preserve"> </w:t>
      </w:r>
    </w:p>
    <w:p w14:paraId="1B824388" w14:textId="21EDD3E7" w:rsidR="006E7D2D" w:rsidRPr="00EE71D6" w:rsidRDefault="006E7D2D" w:rsidP="000B64FB">
      <w:pPr>
        <w:pStyle w:val="afd"/>
        <w:ind w:leftChars="0" w:left="400"/>
        <w:jc w:val="left"/>
        <w:rPr>
          <w:rFonts w:ascii="Times New Roman" w:eastAsiaTheme="minorEastAsia" w:hAnsi="Times New Roman"/>
          <w:kern w:val="0"/>
          <w:sz w:val="20"/>
          <w:szCs w:val="20"/>
          <w:lang w:eastAsia="ko-KR"/>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7DDB0D" w14:textId="77777777" w:rsidR="00EE71D6" w:rsidRPr="00EE71D6" w:rsidRDefault="00EE71D6" w:rsidP="00EE71D6">
      <w:pPr>
        <w:keepNext/>
        <w:keepLines/>
        <w:spacing w:before="180"/>
        <w:ind w:left="1134" w:hanging="1134"/>
        <w:outlineLvl w:val="1"/>
        <w:rPr>
          <w:rFonts w:ascii="Arial" w:hAnsi="Arial"/>
          <w:sz w:val="32"/>
          <w:lang w:eastAsia="ja-JP"/>
        </w:rPr>
      </w:pPr>
      <w:r w:rsidRPr="00EE71D6">
        <w:rPr>
          <w:rFonts w:ascii="Arial" w:hAnsi="Arial"/>
          <w:sz w:val="32"/>
          <w:lang w:eastAsia="ja-JP"/>
        </w:rPr>
        <w:t>3.1</w:t>
      </w:r>
      <w:r w:rsidRPr="00EE71D6">
        <w:rPr>
          <w:rFonts w:ascii="Arial" w:hAnsi="Arial"/>
          <w:sz w:val="32"/>
          <w:lang w:eastAsia="ja-JP"/>
        </w:rPr>
        <w:tab/>
        <w:t>SAx/CTs</w:t>
      </w:r>
    </w:p>
    <w:p w14:paraId="224956FE" w14:textId="77777777" w:rsidR="00EE71D6" w:rsidRPr="00EE71D6" w:rsidRDefault="00EE71D6" w:rsidP="00EE71D6">
      <w:pPr>
        <w:keepNext/>
        <w:keepLines/>
        <w:spacing w:before="120"/>
        <w:ind w:left="1418" w:hanging="1418"/>
        <w:outlineLvl w:val="3"/>
        <w:rPr>
          <w:rFonts w:ascii="Arial" w:hAnsi="Arial"/>
          <w:sz w:val="24"/>
          <w:lang w:eastAsia="ja-JP"/>
        </w:rPr>
      </w:pPr>
      <w:r w:rsidRPr="00EE71D6">
        <w:rPr>
          <w:rFonts w:ascii="Arial" w:hAnsi="Arial"/>
          <w:sz w:val="24"/>
          <w:lang w:eastAsia="ja-JP"/>
        </w:rPr>
        <w:t>3.1.1</w:t>
      </w:r>
      <w:r w:rsidRPr="00EE71D6">
        <w:rPr>
          <w:rFonts w:ascii="Arial" w:hAnsi="Arial"/>
          <w:sz w:val="24"/>
          <w:lang w:eastAsia="ja-JP"/>
        </w:rPr>
        <w:tab/>
        <w:t>Agreements with cross-TSG impacts</w:t>
      </w:r>
    </w:p>
    <w:p w14:paraId="729B1CDF" w14:textId="77777777" w:rsidR="00EE71D6" w:rsidRPr="00EE71D6" w:rsidRDefault="00EE71D6" w:rsidP="00EE71D6">
      <w:pPr>
        <w:keepNext/>
        <w:keepLines/>
        <w:spacing w:before="120"/>
        <w:ind w:left="1418" w:hanging="1418"/>
        <w:outlineLvl w:val="3"/>
        <w:rPr>
          <w:rFonts w:ascii="Arial" w:hAnsi="Arial"/>
          <w:sz w:val="24"/>
          <w:lang w:eastAsia="ja-JP"/>
        </w:rPr>
      </w:pPr>
      <w:r w:rsidRPr="00EE71D6">
        <w:rPr>
          <w:rFonts w:ascii="Arial" w:hAnsi="Arial"/>
          <w:sz w:val="24"/>
          <w:lang w:eastAsia="ja-JP"/>
        </w:rPr>
        <w:t>3.1.2</w:t>
      </w:r>
      <w:r w:rsidRPr="00EE71D6">
        <w:rPr>
          <w:rFonts w:ascii="Arial" w:hAnsi="Arial"/>
          <w:sz w:val="24"/>
          <w:lang w:eastAsia="ja-JP"/>
        </w:rPr>
        <w:tab/>
        <w:t>Remaining Open issues with cross-TSG impacts</w:t>
      </w:r>
    </w:p>
    <w:p w14:paraId="4E67AB2F" w14:textId="47BBADC0" w:rsidR="00074597" w:rsidRPr="00074597" w:rsidRDefault="00EE71D6" w:rsidP="00EE71D6">
      <w:pPr>
        <w:pStyle w:val="2"/>
        <w:rPr>
          <w:lang w:eastAsia="ja-JP"/>
        </w:rPr>
      </w:pPr>
      <w:r w:rsidRPr="00EE71D6">
        <w:rPr>
          <w:rFonts w:cs="Arial"/>
          <w:iCs/>
          <w:color w:val="FF0000"/>
          <w:sz w:val="20"/>
        </w:rPr>
        <w:t xml:space="preserve">NOTE: This section should also flag any critical dependencies that need TSG attention. </w:t>
      </w:r>
    </w:p>
    <w:p w14:paraId="7D2D88CC" w14:textId="13789316" w:rsidR="00721CF6" w:rsidRPr="00074597" w:rsidRDefault="00721CF6" w:rsidP="00074597">
      <w:pPr>
        <w:rPr>
          <w:lang w:eastAsia="ja-JP"/>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86F4B24"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RP-210981</w:t>
      </w:r>
      <w:r w:rsidRPr="006A6AB9">
        <w:rPr>
          <w:rFonts w:ascii="Arial" w:eastAsia="Yu Mincho" w:hAnsi="Arial" w:cs="Arial"/>
          <w:bCs/>
          <w:lang w:val="en-US" w:eastAsia="ja-JP"/>
        </w:rPr>
        <w:tab/>
        <w:t>Draft TR 38.845 v0.1.1</w:t>
      </w:r>
      <w:r w:rsidRPr="006A6AB9">
        <w:rPr>
          <w:rFonts w:ascii="Arial" w:eastAsia="Yu Mincho" w:hAnsi="Arial" w:cs="Arial"/>
          <w:bCs/>
          <w:lang w:val="en-US" w:eastAsia="ja-JP"/>
        </w:rPr>
        <w:tab/>
        <w:t>LG Electronics</w:t>
      </w:r>
    </w:p>
    <w:p w14:paraId="40A28E07"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RP-211151</w:t>
      </w:r>
      <w:r w:rsidRPr="006A6AB9">
        <w:rPr>
          <w:rFonts w:ascii="Arial" w:eastAsia="Yu Mincho" w:hAnsi="Arial" w:cs="Arial"/>
          <w:bCs/>
          <w:lang w:val="en-US" w:eastAsia="ja-JP"/>
        </w:rPr>
        <w:tab/>
        <w:t>Discussion of scenarios and requirements of in-coverage, partial coverage, and out-of-coverage NR positioning use cases</w:t>
      </w:r>
      <w:r w:rsidRPr="006A6AB9">
        <w:rPr>
          <w:rFonts w:ascii="Arial" w:eastAsia="Yu Mincho" w:hAnsi="Arial" w:cs="Arial"/>
          <w:bCs/>
          <w:lang w:val="en-US" w:eastAsia="ja-JP"/>
        </w:rPr>
        <w:tab/>
        <w:t>vivo</w:t>
      </w:r>
    </w:p>
    <w:p w14:paraId="372F763D"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RP-211209</w:t>
      </w:r>
      <w:r w:rsidRPr="006A6AB9">
        <w:rPr>
          <w:rFonts w:ascii="Arial" w:eastAsia="Yu Mincho" w:hAnsi="Arial" w:cs="Arial"/>
          <w:bCs/>
          <w:lang w:val="en-US" w:eastAsia="ja-JP"/>
        </w:rPr>
        <w:tab/>
        <w:t>Discussion of deployment and operation scenarios for V2X positioning</w:t>
      </w:r>
      <w:r w:rsidRPr="006A6AB9">
        <w:rPr>
          <w:rFonts w:ascii="Arial" w:eastAsia="Yu Mincho" w:hAnsi="Arial" w:cs="Arial"/>
          <w:bCs/>
          <w:lang w:val="en-US" w:eastAsia="ja-JP"/>
        </w:rPr>
        <w:tab/>
        <w:t>CATT</w:t>
      </w:r>
    </w:p>
    <w:p w14:paraId="32D7D7E1"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RP-211232</w:t>
      </w:r>
      <w:r w:rsidRPr="006A6AB9">
        <w:rPr>
          <w:rFonts w:ascii="Arial" w:eastAsia="Yu Mincho" w:hAnsi="Arial" w:cs="Arial"/>
          <w:bCs/>
          <w:lang w:val="en-US" w:eastAsia="ja-JP"/>
        </w:rPr>
        <w:tab/>
        <w:t>Scenarios and Requirements for Sidelink Positioning</w:t>
      </w:r>
      <w:r w:rsidRPr="006A6AB9">
        <w:rPr>
          <w:rFonts w:ascii="Arial" w:eastAsia="Yu Mincho" w:hAnsi="Arial" w:cs="Arial"/>
          <w:bCs/>
          <w:lang w:val="en-US" w:eastAsia="ja-JP"/>
        </w:rPr>
        <w:tab/>
        <w:t>Futurewei</w:t>
      </w:r>
    </w:p>
    <w:p w14:paraId="1D81A4CA"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RP-211273</w:t>
      </w:r>
      <w:r w:rsidRPr="006A6AB9">
        <w:rPr>
          <w:rFonts w:ascii="Arial" w:eastAsia="Yu Mincho" w:hAnsi="Arial" w:cs="Arial"/>
          <w:bCs/>
          <w:lang w:val="en-US" w:eastAsia="ja-JP"/>
        </w:rPr>
        <w:tab/>
        <w:t>Status report of WI: Study on scenarios and requirements of in-coverage, partial coverage, and out-of-coverage NR positioning use cases; rapporteur: LG Electronics</w:t>
      </w:r>
      <w:r w:rsidRPr="006A6AB9">
        <w:rPr>
          <w:rFonts w:ascii="Arial" w:eastAsia="Yu Mincho" w:hAnsi="Arial" w:cs="Arial"/>
          <w:bCs/>
          <w:lang w:val="en-US" w:eastAsia="ja-JP"/>
        </w:rPr>
        <w:tab/>
        <w:t>RAN</w:t>
      </w:r>
    </w:p>
    <w:p w14:paraId="119B88E4"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RP-211274</w:t>
      </w:r>
      <w:r w:rsidRPr="006A6AB9">
        <w:rPr>
          <w:rFonts w:ascii="Arial" w:eastAsia="Yu Mincho" w:hAnsi="Arial" w:cs="Arial"/>
          <w:bCs/>
          <w:lang w:val="en-US" w:eastAsia="ja-JP"/>
        </w:rPr>
        <w:tab/>
        <w:t>Discussion and proposed changes for positioning for V2X and public safety</w:t>
      </w:r>
      <w:r w:rsidRPr="006A6AB9">
        <w:rPr>
          <w:rFonts w:ascii="Arial" w:eastAsia="Yu Mincho" w:hAnsi="Arial" w:cs="Arial"/>
          <w:bCs/>
          <w:lang w:val="en-US" w:eastAsia="ja-JP"/>
        </w:rPr>
        <w:tab/>
        <w:t>LG Electronics</w:t>
      </w:r>
    </w:p>
    <w:p w14:paraId="16DF4C73"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RP-211275</w:t>
      </w:r>
      <w:r w:rsidRPr="006A6AB9">
        <w:rPr>
          <w:rFonts w:ascii="Arial" w:eastAsia="Yu Mincho" w:hAnsi="Arial" w:cs="Arial"/>
          <w:bCs/>
          <w:lang w:val="en-US" w:eastAsia="ja-JP"/>
        </w:rPr>
        <w:tab/>
        <w:t>pCR for TR 38.845: Positioning scenarios and requirements for V2X and public safety</w:t>
      </w:r>
      <w:r w:rsidRPr="006A6AB9">
        <w:rPr>
          <w:rFonts w:ascii="Arial" w:eastAsia="Yu Mincho" w:hAnsi="Arial" w:cs="Arial"/>
          <w:bCs/>
          <w:lang w:val="en-US" w:eastAsia="ja-JP"/>
        </w:rPr>
        <w:tab/>
        <w:t>LG Electronics</w:t>
      </w:r>
    </w:p>
    <w:p w14:paraId="0F84A568"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RP-211276</w:t>
      </w:r>
      <w:r w:rsidRPr="006A6AB9">
        <w:rPr>
          <w:rFonts w:ascii="Arial" w:eastAsia="Yu Mincho" w:hAnsi="Arial" w:cs="Arial"/>
          <w:bCs/>
          <w:lang w:val="en-US" w:eastAsia="ja-JP"/>
        </w:rPr>
        <w:tab/>
        <w:t>Draft TR 38.845 v1.0.0</w:t>
      </w:r>
      <w:r w:rsidRPr="006A6AB9">
        <w:rPr>
          <w:rFonts w:ascii="Arial" w:eastAsia="Yu Mincho" w:hAnsi="Arial" w:cs="Arial"/>
          <w:bCs/>
          <w:lang w:val="en-US" w:eastAsia="ja-JP"/>
        </w:rPr>
        <w:tab/>
        <w:t>LG Electronics</w:t>
      </w:r>
    </w:p>
    <w:p w14:paraId="6ECA4126"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RP-211306</w:t>
      </w:r>
      <w:r w:rsidRPr="006A6AB9">
        <w:rPr>
          <w:rFonts w:ascii="Arial" w:eastAsia="Yu Mincho" w:hAnsi="Arial" w:cs="Arial"/>
          <w:bCs/>
          <w:lang w:val="en-US" w:eastAsia="ja-JP"/>
        </w:rPr>
        <w:tab/>
        <w:t>NR Positioning Deployment Scenarios for V2X and Public Safety</w:t>
      </w:r>
      <w:r w:rsidRPr="006A6AB9">
        <w:rPr>
          <w:rFonts w:ascii="Arial" w:eastAsia="Yu Mincho" w:hAnsi="Arial" w:cs="Arial"/>
          <w:bCs/>
          <w:lang w:val="en-US" w:eastAsia="ja-JP"/>
        </w:rPr>
        <w:tab/>
        <w:t>Intel Corporation</w:t>
      </w:r>
    </w:p>
    <w:p w14:paraId="60323BC0"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RP-211325</w:t>
      </w:r>
      <w:r w:rsidRPr="006A6AB9">
        <w:rPr>
          <w:rFonts w:ascii="Arial" w:eastAsia="Yu Mincho" w:hAnsi="Arial" w:cs="Arial"/>
          <w:bCs/>
          <w:lang w:val="en-US" w:eastAsia="ja-JP"/>
        </w:rPr>
        <w:tab/>
        <w:t>Input to scenarios and requirements for in-covereage, partial-coverage, and out-of-coverage NR positioning use cases</w:t>
      </w:r>
      <w:r w:rsidRPr="006A6AB9">
        <w:rPr>
          <w:rFonts w:ascii="Arial" w:eastAsia="Yu Mincho" w:hAnsi="Arial" w:cs="Arial"/>
          <w:bCs/>
          <w:lang w:val="en-US" w:eastAsia="ja-JP"/>
        </w:rPr>
        <w:tab/>
        <w:t>Qualcomm Incorporated</w:t>
      </w:r>
    </w:p>
    <w:p w14:paraId="022B12CA"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RP-211341</w:t>
      </w:r>
      <w:r w:rsidRPr="006A6AB9">
        <w:rPr>
          <w:rFonts w:ascii="Arial" w:eastAsia="Yu Mincho" w:hAnsi="Arial" w:cs="Arial"/>
          <w:bCs/>
          <w:lang w:val="en-US" w:eastAsia="ja-JP"/>
        </w:rPr>
        <w:tab/>
        <w:t>Discussion on scenarios and requirements of in-coverage, partial coverage, and out-of-coverage positioning use cases</w:t>
      </w:r>
      <w:r w:rsidRPr="006A6AB9">
        <w:rPr>
          <w:rFonts w:ascii="Arial" w:eastAsia="Yu Mincho" w:hAnsi="Arial" w:cs="Arial"/>
          <w:bCs/>
          <w:lang w:val="en-US" w:eastAsia="ja-JP"/>
        </w:rPr>
        <w:tab/>
        <w:t>Huawei, HiSilicon</w:t>
      </w:r>
    </w:p>
    <w:p w14:paraId="497C8149"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RP-211402</w:t>
      </w:r>
      <w:r w:rsidRPr="006A6AB9">
        <w:rPr>
          <w:rFonts w:ascii="Arial" w:eastAsia="Yu Mincho" w:hAnsi="Arial" w:cs="Arial"/>
          <w:bCs/>
          <w:lang w:val="en-US" w:eastAsia="ja-JP"/>
        </w:rPr>
        <w:tab/>
        <w:t>Discussion on deployment and operation scenarios for V2X positioning</w:t>
      </w:r>
      <w:r w:rsidRPr="006A6AB9">
        <w:rPr>
          <w:rFonts w:ascii="Arial" w:eastAsia="Yu Mincho" w:hAnsi="Arial" w:cs="Arial"/>
          <w:bCs/>
          <w:lang w:val="en-US" w:eastAsia="ja-JP"/>
        </w:rPr>
        <w:tab/>
        <w:t>ROBERT BOSCH GmbH</w:t>
      </w:r>
    </w:p>
    <w:p w14:paraId="4878A650"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RP-211411</w:t>
      </w:r>
      <w:r w:rsidRPr="006A6AB9">
        <w:rPr>
          <w:rFonts w:ascii="Arial" w:eastAsia="Yu Mincho" w:hAnsi="Arial" w:cs="Arial"/>
          <w:bCs/>
          <w:lang w:val="en-US" w:eastAsia="ja-JP"/>
        </w:rPr>
        <w:tab/>
        <w:t>On the scenarios and requirements for in-coverage, partial coverage, and out-of-coverage NR positioning use cases</w:t>
      </w:r>
      <w:r w:rsidRPr="006A6AB9">
        <w:rPr>
          <w:rFonts w:ascii="Arial" w:eastAsia="Yu Mincho" w:hAnsi="Arial" w:cs="Arial"/>
          <w:bCs/>
          <w:lang w:val="en-US" w:eastAsia="ja-JP"/>
        </w:rPr>
        <w:tab/>
        <w:t>Ericsson France S.A.S</w:t>
      </w:r>
    </w:p>
    <w:p w14:paraId="57911EE8"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RP-211426</w:t>
      </w:r>
      <w:r w:rsidRPr="006A6AB9">
        <w:rPr>
          <w:rFonts w:ascii="Arial" w:eastAsia="Yu Mincho" w:hAnsi="Arial" w:cs="Arial"/>
          <w:bCs/>
          <w:lang w:val="en-US" w:eastAsia="ja-JP"/>
        </w:rPr>
        <w:tab/>
        <w:t>Discussion on Positioning Use Cases, Deployments and Operational Scenarios for V2X and Public Safety</w:t>
      </w:r>
      <w:r w:rsidRPr="006A6AB9">
        <w:rPr>
          <w:rFonts w:ascii="Arial" w:eastAsia="Yu Mincho" w:hAnsi="Arial" w:cs="Arial"/>
          <w:bCs/>
          <w:lang w:val="en-US" w:eastAsia="ja-JP"/>
        </w:rPr>
        <w:tab/>
        <w:t>Lenovo (Beijing) Ltd, Motorola Mobility</w:t>
      </w:r>
    </w:p>
    <w:p w14:paraId="755B8DEF" w14:textId="77777777" w:rsidR="006A6AB9" w:rsidRPr="006A6AB9"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RP-211438</w:t>
      </w:r>
      <w:r w:rsidRPr="006A6AB9">
        <w:rPr>
          <w:rFonts w:ascii="Arial" w:eastAsia="Yu Mincho" w:hAnsi="Arial" w:cs="Arial"/>
          <w:bCs/>
          <w:lang w:val="en-US" w:eastAsia="ja-JP"/>
        </w:rPr>
        <w:tab/>
        <w:t>Further Discussion on scenarios and requirements of in-coverage, partial coverage, and out-of-coverage NR positioning use cases</w:t>
      </w:r>
      <w:r w:rsidRPr="006A6AB9">
        <w:rPr>
          <w:rFonts w:ascii="Arial" w:eastAsia="Yu Mincho" w:hAnsi="Arial" w:cs="Arial"/>
          <w:bCs/>
          <w:lang w:val="en-US" w:eastAsia="ja-JP"/>
        </w:rPr>
        <w:tab/>
        <w:t>ZTE, Sanechips</w:t>
      </w:r>
    </w:p>
    <w:p w14:paraId="29B85B03" w14:textId="5460F9FE" w:rsidR="00510C1E" w:rsidRDefault="006A6AB9" w:rsidP="006A6AB9">
      <w:pPr>
        <w:numPr>
          <w:ilvl w:val="0"/>
          <w:numId w:val="32"/>
        </w:numPr>
        <w:overflowPunct/>
        <w:autoSpaceDE/>
        <w:autoSpaceDN/>
        <w:snapToGrid w:val="0"/>
        <w:spacing w:after="0"/>
        <w:textAlignment w:val="auto"/>
        <w:rPr>
          <w:rFonts w:ascii="Arial" w:eastAsia="Yu Mincho" w:hAnsi="Arial" w:cs="Arial"/>
          <w:bCs/>
          <w:lang w:val="en-US" w:eastAsia="ja-JP"/>
        </w:rPr>
      </w:pPr>
      <w:r w:rsidRPr="006A6AB9">
        <w:rPr>
          <w:rFonts w:ascii="Arial" w:eastAsia="Yu Mincho" w:hAnsi="Arial" w:cs="Arial"/>
          <w:bCs/>
          <w:lang w:val="en-US" w:eastAsia="ja-JP"/>
        </w:rPr>
        <w:t>RP-211467</w:t>
      </w:r>
      <w:r w:rsidRPr="006A6AB9">
        <w:rPr>
          <w:rFonts w:ascii="Arial" w:eastAsia="Yu Mincho" w:hAnsi="Arial" w:cs="Arial"/>
          <w:bCs/>
          <w:lang w:val="en-US" w:eastAsia="ja-JP"/>
        </w:rPr>
        <w:tab/>
        <w:t>pCR proposal for TR 38.845</w:t>
      </w:r>
      <w:r w:rsidRPr="006A6AB9">
        <w:rPr>
          <w:rFonts w:ascii="Arial" w:eastAsia="Yu Mincho" w:hAnsi="Arial" w:cs="Arial"/>
          <w:bCs/>
          <w:lang w:val="en-US" w:eastAsia="ja-JP"/>
        </w:rPr>
        <w:tab/>
        <w:t>Philips International B.V.</w:t>
      </w:r>
    </w:p>
    <w:p w14:paraId="4B09869A" w14:textId="77777777" w:rsidR="00510C1E" w:rsidRDefault="00510C1E" w:rsidP="00510C1E">
      <w:pPr>
        <w:overflowPunct/>
        <w:autoSpaceDE/>
        <w:autoSpaceDN/>
        <w:snapToGrid w:val="0"/>
        <w:spacing w:after="0"/>
        <w:textAlignment w:val="auto"/>
        <w:rPr>
          <w:rFonts w:ascii="Arial" w:eastAsia="Yu Mincho" w:hAnsi="Arial" w:cs="Arial"/>
          <w:bCs/>
          <w:lang w:val="en-US" w:eastAsia="ja-JP"/>
        </w:rPr>
      </w:pPr>
    </w:p>
    <w:p w14:paraId="477D9F28" w14:textId="77777777" w:rsidR="00510C1E" w:rsidRPr="00E007E5" w:rsidRDefault="00510C1E" w:rsidP="00510C1E">
      <w:pPr>
        <w:overflowPunct/>
        <w:autoSpaceDE/>
        <w:autoSpaceDN/>
        <w:snapToGrid w:val="0"/>
        <w:spacing w:after="0"/>
        <w:textAlignment w:val="auto"/>
        <w:rPr>
          <w:rFonts w:ascii="Arial" w:eastAsia="Yu Mincho" w:hAnsi="Arial" w:cs="Arial"/>
          <w:bCs/>
          <w:lang w:val="en-US" w:eastAsia="ja-JP"/>
        </w:rPr>
      </w:pPr>
    </w:p>
    <w:sectPr w:rsidR="00510C1E" w:rsidRPr="00E007E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A8F12" w14:textId="77777777" w:rsidR="00A51D04" w:rsidRDefault="00A51D04">
      <w:r>
        <w:separator/>
      </w:r>
    </w:p>
  </w:endnote>
  <w:endnote w:type="continuationSeparator" w:id="0">
    <w:p w14:paraId="7B7906C2" w14:textId="77777777" w:rsidR="00A51D04" w:rsidRDefault="00A5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726B8" w:rsidRDefault="001726B8">
    <w:pPr>
      <w:pStyle w:val="ab"/>
    </w:pPr>
    <w:r>
      <w:rPr>
        <w:rStyle w:val="ac"/>
      </w:rPr>
      <w:fldChar w:fldCharType="begin"/>
    </w:r>
    <w:r>
      <w:rPr>
        <w:rStyle w:val="ac"/>
      </w:rPr>
      <w:instrText xml:space="preserve"> PAGE </w:instrText>
    </w:r>
    <w:r>
      <w:rPr>
        <w:rStyle w:val="ac"/>
      </w:rPr>
      <w:fldChar w:fldCharType="separate"/>
    </w:r>
    <w:r w:rsidR="00BA18B3">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A18B3">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79C05" w14:textId="77777777" w:rsidR="00A51D04" w:rsidRDefault="00A51D04">
      <w:r>
        <w:separator/>
      </w:r>
    </w:p>
  </w:footnote>
  <w:footnote w:type="continuationSeparator" w:id="0">
    <w:p w14:paraId="6C69C0F5" w14:textId="77777777" w:rsidR="00A51D04" w:rsidRDefault="00A51D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C4F2E6D"/>
    <w:multiLevelType w:val="hybridMultilevel"/>
    <w:tmpl w:val="921EF210"/>
    <w:lvl w:ilvl="0" w:tplc="DFC63A42">
      <w:start w:val="1"/>
      <w:numFmt w:val="bullet"/>
      <w:lvlText w:val="-"/>
      <w:lvlJc w:val="left"/>
      <w:pPr>
        <w:tabs>
          <w:tab w:val="num" w:pos="720"/>
        </w:tabs>
        <w:ind w:left="720" w:hanging="360"/>
      </w:pPr>
      <w:rPr>
        <w:rFonts w:ascii="Arial" w:hAnsi="Arial" w:hint="default"/>
      </w:rPr>
    </w:lvl>
    <w:lvl w:ilvl="1" w:tplc="7C74FE28" w:tentative="1">
      <w:start w:val="1"/>
      <w:numFmt w:val="bullet"/>
      <w:lvlText w:val="-"/>
      <w:lvlJc w:val="left"/>
      <w:pPr>
        <w:tabs>
          <w:tab w:val="num" w:pos="1440"/>
        </w:tabs>
        <w:ind w:left="1440" w:hanging="360"/>
      </w:pPr>
      <w:rPr>
        <w:rFonts w:ascii="Arial" w:hAnsi="Arial" w:hint="default"/>
      </w:rPr>
    </w:lvl>
    <w:lvl w:ilvl="2" w:tplc="DE62ECA6" w:tentative="1">
      <w:start w:val="1"/>
      <w:numFmt w:val="bullet"/>
      <w:lvlText w:val="-"/>
      <w:lvlJc w:val="left"/>
      <w:pPr>
        <w:tabs>
          <w:tab w:val="num" w:pos="2160"/>
        </w:tabs>
        <w:ind w:left="2160" w:hanging="360"/>
      </w:pPr>
      <w:rPr>
        <w:rFonts w:ascii="Arial" w:hAnsi="Arial" w:hint="default"/>
      </w:rPr>
    </w:lvl>
    <w:lvl w:ilvl="3" w:tplc="3FA85B94" w:tentative="1">
      <w:start w:val="1"/>
      <w:numFmt w:val="bullet"/>
      <w:lvlText w:val="-"/>
      <w:lvlJc w:val="left"/>
      <w:pPr>
        <w:tabs>
          <w:tab w:val="num" w:pos="2880"/>
        </w:tabs>
        <w:ind w:left="2880" w:hanging="360"/>
      </w:pPr>
      <w:rPr>
        <w:rFonts w:ascii="Arial" w:hAnsi="Arial" w:hint="default"/>
      </w:rPr>
    </w:lvl>
    <w:lvl w:ilvl="4" w:tplc="D786D830" w:tentative="1">
      <w:start w:val="1"/>
      <w:numFmt w:val="bullet"/>
      <w:lvlText w:val="-"/>
      <w:lvlJc w:val="left"/>
      <w:pPr>
        <w:tabs>
          <w:tab w:val="num" w:pos="3600"/>
        </w:tabs>
        <w:ind w:left="3600" w:hanging="360"/>
      </w:pPr>
      <w:rPr>
        <w:rFonts w:ascii="Arial" w:hAnsi="Arial" w:hint="default"/>
      </w:rPr>
    </w:lvl>
    <w:lvl w:ilvl="5" w:tplc="27B2220E" w:tentative="1">
      <w:start w:val="1"/>
      <w:numFmt w:val="bullet"/>
      <w:lvlText w:val="-"/>
      <w:lvlJc w:val="left"/>
      <w:pPr>
        <w:tabs>
          <w:tab w:val="num" w:pos="4320"/>
        </w:tabs>
        <w:ind w:left="4320" w:hanging="360"/>
      </w:pPr>
      <w:rPr>
        <w:rFonts w:ascii="Arial" w:hAnsi="Arial" w:hint="default"/>
      </w:rPr>
    </w:lvl>
    <w:lvl w:ilvl="6" w:tplc="FEA45EBE" w:tentative="1">
      <w:start w:val="1"/>
      <w:numFmt w:val="bullet"/>
      <w:lvlText w:val="-"/>
      <w:lvlJc w:val="left"/>
      <w:pPr>
        <w:tabs>
          <w:tab w:val="num" w:pos="5040"/>
        </w:tabs>
        <w:ind w:left="5040" w:hanging="360"/>
      </w:pPr>
      <w:rPr>
        <w:rFonts w:ascii="Arial" w:hAnsi="Arial" w:hint="default"/>
      </w:rPr>
    </w:lvl>
    <w:lvl w:ilvl="7" w:tplc="36BE8DEA" w:tentative="1">
      <w:start w:val="1"/>
      <w:numFmt w:val="bullet"/>
      <w:lvlText w:val="-"/>
      <w:lvlJc w:val="left"/>
      <w:pPr>
        <w:tabs>
          <w:tab w:val="num" w:pos="5760"/>
        </w:tabs>
        <w:ind w:left="5760" w:hanging="360"/>
      </w:pPr>
      <w:rPr>
        <w:rFonts w:ascii="Arial" w:hAnsi="Arial" w:hint="default"/>
      </w:rPr>
    </w:lvl>
    <w:lvl w:ilvl="8" w:tplc="C0D8A9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426DCE"/>
    <w:multiLevelType w:val="hybridMultilevel"/>
    <w:tmpl w:val="58B81B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D784C"/>
    <w:multiLevelType w:val="hybridMultilevel"/>
    <w:tmpl w:val="C05AF1E2"/>
    <w:lvl w:ilvl="0" w:tplc="C53AD4B0">
      <w:start w:val="1"/>
      <w:numFmt w:val="bullet"/>
      <w:lvlText w:val=""/>
      <w:lvlJc w:val="left"/>
      <w:pPr>
        <w:ind w:left="967" w:hanging="400"/>
      </w:pPr>
      <w:rPr>
        <w:rFonts w:ascii="Wingdings" w:hAnsi="Wingdings" w:hint="default"/>
        <w:color w:val="auto"/>
      </w:rPr>
    </w:lvl>
    <w:lvl w:ilvl="1" w:tplc="04090003" w:tentative="1">
      <w:start w:val="1"/>
      <w:numFmt w:val="bullet"/>
      <w:lvlText w:val=""/>
      <w:lvlJc w:val="left"/>
      <w:pPr>
        <w:ind w:left="167" w:hanging="400"/>
      </w:pPr>
      <w:rPr>
        <w:rFonts w:ascii="Wingdings" w:hAnsi="Wingdings" w:hint="default"/>
      </w:rPr>
    </w:lvl>
    <w:lvl w:ilvl="2" w:tplc="04090005" w:tentative="1">
      <w:start w:val="1"/>
      <w:numFmt w:val="bullet"/>
      <w:lvlText w:val=""/>
      <w:lvlJc w:val="left"/>
      <w:pPr>
        <w:ind w:left="567" w:hanging="400"/>
      </w:pPr>
      <w:rPr>
        <w:rFonts w:ascii="Wingdings" w:hAnsi="Wingdings" w:hint="default"/>
      </w:rPr>
    </w:lvl>
    <w:lvl w:ilvl="3" w:tplc="04090001" w:tentative="1">
      <w:start w:val="1"/>
      <w:numFmt w:val="bullet"/>
      <w:lvlText w:val=""/>
      <w:lvlJc w:val="left"/>
      <w:pPr>
        <w:ind w:left="967" w:hanging="400"/>
      </w:pPr>
      <w:rPr>
        <w:rFonts w:ascii="Wingdings" w:hAnsi="Wingdings" w:hint="default"/>
      </w:rPr>
    </w:lvl>
    <w:lvl w:ilvl="4" w:tplc="04090003" w:tentative="1">
      <w:start w:val="1"/>
      <w:numFmt w:val="bullet"/>
      <w:lvlText w:val=""/>
      <w:lvlJc w:val="left"/>
      <w:pPr>
        <w:ind w:left="1367" w:hanging="400"/>
      </w:pPr>
      <w:rPr>
        <w:rFonts w:ascii="Wingdings" w:hAnsi="Wingdings" w:hint="default"/>
      </w:rPr>
    </w:lvl>
    <w:lvl w:ilvl="5" w:tplc="04090005" w:tentative="1">
      <w:start w:val="1"/>
      <w:numFmt w:val="bullet"/>
      <w:lvlText w:val=""/>
      <w:lvlJc w:val="left"/>
      <w:pPr>
        <w:ind w:left="1767" w:hanging="400"/>
      </w:pPr>
      <w:rPr>
        <w:rFonts w:ascii="Wingdings" w:hAnsi="Wingdings" w:hint="default"/>
      </w:rPr>
    </w:lvl>
    <w:lvl w:ilvl="6" w:tplc="04090001" w:tentative="1">
      <w:start w:val="1"/>
      <w:numFmt w:val="bullet"/>
      <w:lvlText w:val=""/>
      <w:lvlJc w:val="left"/>
      <w:pPr>
        <w:ind w:left="2167" w:hanging="400"/>
      </w:pPr>
      <w:rPr>
        <w:rFonts w:ascii="Wingdings" w:hAnsi="Wingdings" w:hint="default"/>
      </w:rPr>
    </w:lvl>
    <w:lvl w:ilvl="7" w:tplc="04090003" w:tentative="1">
      <w:start w:val="1"/>
      <w:numFmt w:val="bullet"/>
      <w:lvlText w:val=""/>
      <w:lvlJc w:val="left"/>
      <w:pPr>
        <w:ind w:left="2567" w:hanging="400"/>
      </w:pPr>
      <w:rPr>
        <w:rFonts w:ascii="Wingdings" w:hAnsi="Wingdings" w:hint="default"/>
      </w:rPr>
    </w:lvl>
    <w:lvl w:ilvl="8" w:tplc="04090005" w:tentative="1">
      <w:start w:val="1"/>
      <w:numFmt w:val="bullet"/>
      <w:lvlText w:val=""/>
      <w:lvlJc w:val="left"/>
      <w:pPr>
        <w:ind w:left="2967" w:hanging="400"/>
      </w:pPr>
      <w:rPr>
        <w:rFonts w:ascii="Wingdings" w:hAnsi="Wingdings" w:hint="default"/>
      </w:rPr>
    </w:lvl>
  </w:abstractNum>
  <w:abstractNum w:abstractNumId="14" w15:restartNumberingAfterBreak="0">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6938AE"/>
    <w:multiLevelType w:val="hybridMultilevel"/>
    <w:tmpl w:val="5B4E3FF0"/>
    <w:lvl w:ilvl="0" w:tplc="536CD9EA">
      <w:start w:val="1"/>
      <w:numFmt w:val="bullet"/>
      <w:lvlText w:val="-"/>
      <w:lvlJc w:val="left"/>
      <w:pPr>
        <w:tabs>
          <w:tab w:val="num" w:pos="720"/>
        </w:tabs>
        <w:ind w:left="720" w:hanging="360"/>
      </w:pPr>
      <w:rPr>
        <w:rFonts w:ascii="Arial" w:hAnsi="Arial" w:hint="default"/>
      </w:rPr>
    </w:lvl>
    <w:lvl w:ilvl="1" w:tplc="69F8A9DA" w:tentative="1">
      <w:start w:val="1"/>
      <w:numFmt w:val="bullet"/>
      <w:lvlText w:val="-"/>
      <w:lvlJc w:val="left"/>
      <w:pPr>
        <w:tabs>
          <w:tab w:val="num" w:pos="1440"/>
        </w:tabs>
        <w:ind w:left="1440" w:hanging="360"/>
      </w:pPr>
      <w:rPr>
        <w:rFonts w:ascii="Arial" w:hAnsi="Arial" w:hint="default"/>
      </w:rPr>
    </w:lvl>
    <w:lvl w:ilvl="2" w:tplc="8ADEF8D2" w:tentative="1">
      <w:start w:val="1"/>
      <w:numFmt w:val="bullet"/>
      <w:lvlText w:val="-"/>
      <w:lvlJc w:val="left"/>
      <w:pPr>
        <w:tabs>
          <w:tab w:val="num" w:pos="2160"/>
        </w:tabs>
        <w:ind w:left="2160" w:hanging="360"/>
      </w:pPr>
      <w:rPr>
        <w:rFonts w:ascii="Arial" w:hAnsi="Arial" w:hint="default"/>
      </w:rPr>
    </w:lvl>
    <w:lvl w:ilvl="3" w:tplc="4192130A" w:tentative="1">
      <w:start w:val="1"/>
      <w:numFmt w:val="bullet"/>
      <w:lvlText w:val="-"/>
      <w:lvlJc w:val="left"/>
      <w:pPr>
        <w:tabs>
          <w:tab w:val="num" w:pos="2880"/>
        </w:tabs>
        <w:ind w:left="2880" w:hanging="360"/>
      </w:pPr>
      <w:rPr>
        <w:rFonts w:ascii="Arial" w:hAnsi="Arial" w:hint="default"/>
      </w:rPr>
    </w:lvl>
    <w:lvl w:ilvl="4" w:tplc="C99A9708" w:tentative="1">
      <w:start w:val="1"/>
      <w:numFmt w:val="bullet"/>
      <w:lvlText w:val="-"/>
      <w:lvlJc w:val="left"/>
      <w:pPr>
        <w:tabs>
          <w:tab w:val="num" w:pos="3600"/>
        </w:tabs>
        <w:ind w:left="3600" w:hanging="360"/>
      </w:pPr>
      <w:rPr>
        <w:rFonts w:ascii="Arial" w:hAnsi="Arial" w:hint="default"/>
      </w:rPr>
    </w:lvl>
    <w:lvl w:ilvl="5" w:tplc="A22AA23C" w:tentative="1">
      <w:start w:val="1"/>
      <w:numFmt w:val="bullet"/>
      <w:lvlText w:val="-"/>
      <w:lvlJc w:val="left"/>
      <w:pPr>
        <w:tabs>
          <w:tab w:val="num" w:pos="4320"/>
        </w:tabs>
        <w:ind w:left="4320" w:hanging="360"/>
      </w:pPr>
      <w:rPr>
        <w:rFonts w:ascii="Arial" w:hAnsi="Arial" w:hint="default"/>
      </w:rPr>
    </w:lvl>
    <w:lvl w:ilvl="6" w:tplc="437089DE" w:tentative="1">
      <w:start w:val="1"/>
      <w:numFmt w:val="bullet"/>
      <w:lvlText w:val="-"/>
      <w:lvlJc w:val="left"/>
      <w:pPr>
        <w:tabs>
          <w:tab w:val="num" w:pos="5040"/>
        </w:tabs>
        <w:ind w:left="5040" w:hanging="360"/>
      </w:pPr>
      <w:rPr>
        <w:rFonts w:ascii="Arial" w:hAnsi="Arial" w:hint="default"/>
      </w:rPr>
    </w:lvl>
    <w:lvl w:ilvl="7" w:tplc="A50AFB14" w:tentative="1">
      <w:start w:val="1"/>
      <w:numFmt w:val="bullet"/>
      <w:lvlText w:val="-"/>
      <w:lvlJc w:val="left"/>
      <w:pPr>
        <w:tabs>
          <w:tab w:val="num" w:pos="5760"/>
        </w:tabs>
        <w:ind w:left="5760" w:hanging="360"/>
      </w:pPr>
      <w:rPr>
        <w:rFonts w:ascii="Arial" w:hAnsi="Arial" w:hint="default"/>
      </w:rPr>
    </w:lvl>
    <w:lvl w:ilvl="8" w:tplc="B5C6EA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C6F2687"/>
    <w:multiLevelType w:val="hybridMultilevel"/>
    <w:tmpl w:val="7C44A984"/>
    <w:lvl w:ilvl="0" w:tplc="CE3EB140">
      <w:start w:val="1"/>
      <w:numFmt w:val="bullet"/>
      <w:lvlText w:val="-"/>
      <w:lvlJc w:val="left"/>
      <w:pPr>
        <w:tabs>
          <w:tab w:val="num" w:pos="720"/>
        </w:tabs>
        <w:ind w:left="720" w:hanging="360"/>
      </w:pPr>
      <w:rPr>
        <w:rFonts w:ascii="Arial" w:hAnsi="Arial" w:hint="default"/>
      </w:rPr>
    </w:lvl>
    <w:lvl w:ilvl="1" w:tplc="73FC07AC" w:tentative="1">
      <w:start w:val="1"/>
      <w:numFmt w:val="bullet"/>
      <w:lvlText w:val="-"/>
      <w:lvlJc w:val="left"/>
      <w:pPr>
        <w:tabs>
          <w:tab w:val="num" w:pos="1440"/>
        </w:tabs>
        <w:ind w:left="1440" w:hanging="360"/>
      </w:pPr>
      <w:rPr>
        <w:rFonts w:ascii="Arial" w:hAnsi="Arial" w:hint="default"/>
      </w:rPr>
    </w:lvl>
    <w:lvl w:ilvl="2" w:tplc="BB0C4288" w:tentative="1">
      <w:start w:val="1"/>
      <w:numFmt w:val="bullet"/>
      <w:lvlText w:val="-"/>
      <w:lvlJc w:val="left"/>
      <w:pPr>
        <w:tabs>
          <w:tab w:val="num" w:pos="2160"/>
        </w:tabs>
        <w:ind w:left="2160" w:hanging="360"/>
      </w:pPr>
      <w:rPr>
        <w:rFonts w:ascii="Arial" w:hAnsi="Arial" w:hint="default"/>
      </w:rPr>
    </w:lvl>
    <w:lvl w:ilvl="3" w:tplc="B0CC354C" w:tentative="1">
      <w:start w:val="1"/>
      <w:numFmt w:val="bullet"/>
      <w:lvlText w:val="-"/>
      <w:lvlJc w:val="left"/>
      <w:pPr>
        <w:tabs>
          <w:tab w:val="num" w:pos="2880"/>
        </w:tabs>
        <w:ind w:left="2880" w:hanging="360"/>
      </w:pPr>
      <w:rPr>
        <w:rFonts w:ascii="Arial" w:hAnsi="Arial" w:hint="default"/>
      </w:rPr>
    </w:lvl>
    <w:lvl w:ilvl="4" w:tplc="0F78D5CA" w:tentative="1">
      <w:start w:val="1"/>
      <w:numFmt w:val="bullet"/>
      <w:lvlText w:val="-"/>
      <w:lvlJc w:val="left"/>
      <w:pPr>
        <w:tabs>
          <w:tab w:val="num" w:pos="3600"/>
        </w:tabs>
        <w:ind w:left="3600" w:hanging="360"/>
      </w:pPr>
      <w:rPr>
        <w:rFonts w:ascii="Arial" w:hAnsi="Arial" w:hint="default"/>
      </w:rPr>
    </w:lvl>
    <w:lvl w:ilvl="5" w:tplc="31CCB4FA" w:tentative="1">
      <w:start w:val="1"/>
      <w:numFmt w:val="bullet"/>
      <w:lvlText w:val="-"/>
      <w:lvlJc w:val="left"/>
      <w:pPr>
        <w:tabs>
          <w:tab w:val="num" w:pos="4320"/>
        </w:tabs>
        <w:ind w:left="4320" w:hanging="360"/>
      </w:pPr>
      <w:rPr>
        <w:rFonts w:ascii="Arial" w:hAnsi="Arial" w:hint="default"/>
      </w:rPr>
    </w:lvl>
    <w:lvl w:ilvl="6" w:tplc="5FEAEBC6" w:tentative="1">
      <w:start w:val="1"/>
      <w:numFmt w:val="bullet"/>
      <w:lvlText w:val="-"/>
      <w:lvlJc w:val="left"/>
      <w:pPr>
        <w:tabs>
          <w:tab w:val="num" w:pos="5040"/>
        </w:tabs>
        <w:ind w:left="5040" w:hanging="360"/>
      </w:pPr>
      <w:rPr>
        <w:rFonts w:ascii="Arial" w:hAnsi="Arial" w:hint="default"/>
      </w:rPr>
    </w:lvl>
    <w:lvl w:ilvl="7" w:tplc="AFA4AE0E" w:tentative="1">
      <w:start w:val="1"/>
      <w:numFmt w:val="bullet"/>
      <w:lvlText w:val="-"/>
      <w:lvlJc w:val="left"/>
      <w:pPr>
        <w:tabs>
          <w:tab w:val="num" w:pos="5760"/>
        </w:tabs>
        <w:ind w:left="5760" w:hanging="360"/>
      </w:pPr>
      <w:rPr>
        <w:rFonts w:ascii="Arial" w:hAnsi="Arial" w:hint="default"/>
      </w:rPr>
    </w:lvl>
    <w:lvl w:ilvl="8" w:tplc="D318BA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471950"/>
    <w:multiLevelType w:val="hybridMultilevel"/>
    <w:tmpl w:val="A2087EB6"/>
    <w:lvl w:ilvl="0" w:tplc="C53AD4B0">
      <w:start w:val="1"/>
      <w:numFmt w:val="bullet"/>
      <w:lvlText w:val=""/>
      <w:lvlJc w:val="left"/>
      <w:pPr>
        <w:ind w:left="2101" w:hanging="400"/>
      </w:pPr>
      <w:rPr>
        <w:rFonts w:ascii="Wingdings" w:hAnsi="Wingdings" w:hint="default"/>
        <w:color w:val="auto"/>
      </w:rPr>
    </w:lvl>
    <w:lvl w:ilvl="1" w:tplc="04090003">
      <w:start w:val="1"/>
      <w:numFmt w:val="bullet"/>
      <w:lvlText w:val=""/>
      <w:lvlJc w:val="left"/>
      <w:pPr>
        <w:ind w:left="1301" w:hanging="400"/>
      </w:pPr>
      <w:rPr>
        <w:rFonts w:ascii="Wingdings" w:hAnsi="Wingdings" w:hint="default"/>
      </w:rPr>
    </w:lvl>
    <w:lvl w:ilvl="2" w:tplc="04090005">
      <w:start w:val="1"/>
      <w:numFmt w:val="bullet"/>
      <w:lvlText w:val=""/>
      <w:lvlJc w:val="left"/>
      <w:pPr>
        <w:ind w:left="1701"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tentative="1">
      <w:start w:val="1"/>
      <w:numFmt w:val="bullet"/>
      <w:lvlText w:val=""/>
      <w:lvlJc w:val="left"/>
      <w:pPr>
        <w:ind w:left="2501" w:hanging="400"/>
      </w:pPr>
      <w:rPr>
        <w:rFonts w:ascii="Wingdings" w:hAnsi="Wingdings" w:hint="default"/>
      </w:rPr>
    </w:lvl>
    <w:lvl w:ilvl="5" w:tplc="04090005" w:tentative="1">
      <w:start w:val="1"/>
      <w:numFmt w:val="bullet"/>
      <w:lvlText w:val=""/>
      <w:lvlJc w:val="left"/>
      <w:pPr>
        <w:ind w:left="2901" w:hanging="400"/>
      </w:pPr>
      <w:rPr>
        <w:rFonts w:ascii="Wingdings" w:hAnsi="Wingdings" w:hint="default"/>
      </w:rPr>
    </w:lvl>
    <w:lvl w:ilvl="6" w:tplc="04090001" w:tentative="1">
      <w:start w:val="1"/>
      <w:numFmt w:val="bullet"/>
      <w:lvlText w:val=""/>
      <w:lvlJc w:val="left"/>
      <w:pPr>
        <w:ind w:left="3301" w:hanging="400"/>
      </w:pPr>
      <w:rPr>
        <w:rFonts w:ascii="Wingdings" w:hAnsi="Wingdings" w:hint="default"/>
      </w:rPr>
    </w:lvl>
    <w:lvl w:ilvl="7" w:tplc="04090003" w:tentative="1">
      <w:start w:val="1"/>
      <w:numFmt w:val="bullet"/>
      <w:lvlText w:val=""/>
      <w:lvlJc w:val="left"/>
      <w:pPr>
        <w:ind w:left="3701" w:hanging="400"/>
      </w:pPr>
      <w:rPr>
        <w:rFonts w:ascii="Wingdings" w:hAnsi="Wingdings" w:hint="default"/>
      </w:rPr>
    </w:lvl>
    <w:lvl w:ilvl="8" w:tplc="04090005" w:tentative="1">
      <w:start w:val="1"/>
      <w:numFmt w:val="bullet"/>
      <w:lvlText w:val=""/>
      <w:lvlJc w:val="left"/>
      <w:pPr>
        <w:ind w:left="4101" w:hanging="40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8A50B78"/>
    <w:multiLevelType w:val="hybridMultilevel"/>
    <w:tmpl w:val="E222BA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C31BA3"/>
    <w:multiLevelType w:val="hybridMultilevel"/>
    <w:tmpl w:val="BFB07F2C"/>
    <w:lvl w:ilvl="0" w:tplc="4BF8E870">
      <w:start w:val="1"/>
      <w:numFmt w:val="bullet"/>
      <w:lvlText w:val="•"/>
      <w:lvlJc w:val="left"/>
      <w:pPr>
        <w:tabs>
          <w:tab w:val="num" w:pos="720"/>
        </w:tabs>
        <w:ind w:left="720" w:hanging="360"/>
      </w:pPr>
      <w:rPr>
        <w:rFonts w:ascii="Arial" w:hAnsi="Arial" w:hint="default"/>
      </w:rPr>
    </w:lvl>
    <w:lvl w:ilvl="1" w:tplc="9A263C38" w:tentative="1">
      <w:start w:val="1"/>
      <w:numFmt w:val="bullet"/>
      <w:lvlText w:val="•"/>
      <w:lvlJc w:val="left"/>
      <w:pPr>
        <w:tabs>
          <w:tab w:val="num" w:pos="1440"/>
        </w:tabs>
        <w:ind w:left="1440" w:hanging="360"/>
      </w:pPr>
      <w:rPr>
        <w:rFonts w:ascii="Arial" w:hAnsi="Arial" w:hint="default"/>
      </w:rPr>
    </w:lvl>
    <w:lvl w:ilvl="2" w:tplc="859A0D1C" w:tentative="1">
      <w:start w:val="1"/>
      <w:numFmt w:val="bullet"/>
      <w:lvlText w:val="•"/>
      <w:lvlJc w:val="left"/>
      <w:pPr>
        <w:tabs>
          <w:tab w:val="num" w:pos="2160"/>
        </w:tabs>
        <w:ind w:left="2160" w:hanging="360"/>
      </w:pPr>
      <w:rPr>
        <w:rFonts w:ascii="Arial" w:hAnsi="Arial" w:hint="default"/>
      </w:rPr>
    </w:lvl>
    <w:lvl w:ilvl="3" w:tplc="66844766" w:tentative="1">
      <w:start w:val="1"/>
      <w:numFmt w:val="bullet"/>
      <w:lvlText w:val="•"/>
      <w:lvlJc w:val="left"/>
      <w:pPr>
        <w:tabs>
          <w:tab w:val="num" w:pos="2880"/>
        </w:tabs>
        <w:ind w:left="2880" w:hanging="360"/>
      </w:pPr>
      <w:rPr>
        <w:rFonts w:ascii="Arial" w:hAnsi="Arial" w:hint="default"/>
      </w:rPr>
    </w:lvl>
    <w:lvl w:ilvl="4" w:tplc="7C82FC34" w:tentative="1">
      <w:start w:val="1"/>
      <w:numFmt w:val="bullet"/>
      <w:lvlText w:val="•"/>
      <w:lvlJc w:val="left"/>
      <w:pPr>
        <w:tabs>
          <w:tab w:val="num" w:pos="3600"/>
        </w:tabs>
        <w:ind w:left="3600" w:hanging="360"/>
      </w:pPr>
      <w:rPr>
        <w:rFonts w:ascii="Arial" w:hAnsi="Arial" w:hint="default"/>
      </w:rPr>
    </w:lvl>
    <w:lvl w:ilvl="5" w:tplc="15D273CA" w:tentative="1">
      <w:start w:val="1"/>
      <w:numFmt w:val="bullet"/>
      <w:lvlText w:val="•"/>
      <w:lvlJc w:val="left"/>
      <w:pPr>
        <w:tabs>
          <w:tab w:val="num" w:pos="4320"/>
        </w:tabs>
        <w:ind w:left="4320" w:hanging="360"/>
      </w:pPr>
      <w:rPr>
        <w:rFonts w:ascii="Arial" w:hAnsi="Arial" w:hint="default"/>
      </w:rPr>
    </w:lvl>
    <w:lvl w:ilvl="6" w:tplc="95E027BE" w:tentative="1">
      <w:start w:val="1"/>
      <w:numFmt w:val="bullet"/>
      <w:lvlText w:val="•"/>
      <w:lvlJc w:val="left"/>
      <w:pPr>
        <w:tabs>
          <w:tab w:val="num" w:pos="5040"/>
        </w:tabs>
        <w:ind w:left="5040" w:hanging="360"/>
      </w:pPr>
      <w:rPr>
        <w:rFonts w:ascii="Arial" w:hAnsi="Arial" w:hint="default"/>
      </w:rPr>
    </w:lvl>
    <w:lvl w:ilvl="7" w:tplc="29F4F526" w:tentative="1">
      <w:start w:val="1"/>
      <w:numFmt w:val="bullet"/>
      <w:lvlText w:val="•"/>
      <w:lvlJc w:val="left"/>
      <w:pPr>
        <w:tabs>
          <w:tab w:val="num" w:pos="5760"/>
        </w:tabs>
        <w:ind w:left="5760" w:hanging="360"/>
      </w:pPr>
      <w:rPr>
        <w:rFonts w:ascii="Arial" w:hAnsi="Arial" w:hint="default"/>
      </w:rPr>
    </w:lvl>
    <w:lvl w:ilvl="8" w:tplc="64E66A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FF71B0"/>
    <w:multiLevelType w:val="hybridMultilevel"/>
    <w:tmpl w:val="9566102A"/>
    <w:lvl w:ilvl="0" w:tplc="8E609A04">
      <w:start w:val="1"/>
      <w:numFmt w:val="bullet"/>
      <w:lvlText w:val="•"/>
      <w:lvlJc w:val="left"/>
      <w:pPr>
        <w:tabs>
          <w:tab w:val="num" w:pos="720"/>
        </w:tabs>
        <w:ind w:left="720" w:hanging="360"/>
      </w:pPr>
      <w:rPr>
        <w:rFonts w:ascii="Arial" w:hAnsi="Arial" w:hint="default"/>
      </w:rPr>
    </w:lvl>
    <w:lvl w:ilvl="1" w:tplc="38F696CE">
      <w:numFmt w:val="bullet"/>
      <w:lvlText w:val="–"/>
      <w:lvlJc w:val="left"/>
      <w:pPr>
        <w:tabs>
          <w:tab w:val="num" w:pos="1440"/>
        </w:tabs>
        <w:ind w:left="1440" w:hanging="360"/>
      </w:pPr>
      <w:rPr>
        <w:rFonts w:ascii="Arial" w:hAnsi="Arial" w:hint="default"/>
      </w:rPr>
    </w:lvl>
    <w:lvl w:ilvl="2" w:tplc="C4D6F9FA" w:tentative="1">
      <w:start w:val="1"/>
      <w:numFmt w:val="bullet"/>
      <w:lvlText w:val="•"/>
      <w:lvlJc w:val="left"/>
      <w:pPr>
        <w:tabs>
          <w:tab w:val="num" w:pos="2160"/>
        </w:tabs>
        <w:ind w:left="2160" w:hanging="360"/>
      </w:pPr>
      <w:rPr>
        <w:rFonts w:ascii="Arial" w:hAnsi="Arial" w:hint="default"/>
      </w:rPr>
    </w:lvl>
    <w:lvl w:ilvl="3" w:tplc="A5BCC2E0" w:tentative="1">
      <w:start w:val="1"/>
      <w:numFmt w:val="bullet"/>
      <w:lvlText w:val="•"/>
      <w:lvlJc w:val="left"/>
      <w:pPr>
        <w:tabs>
          <w:tab w:val="num" w:pos="2880"/>
        </w:tabs>
        <w:ind w:left="2880" w:hanging="360"/>
      </w:pPr>
      <w:rPr>
        <w:rFonts w:ascii="Arial" w:hAnsi="Arial" w:hint="default"/>
      </w:rPr>
    </w:lvl>
    <w:lvl w:ilvl="4" w:tplc="C6C860CC" w:tentative="1">
      <w:start w:val="1"/>
      <w:numFmt w:val="bullet"/>
      <w:lvlText w:val="•"/>
      <w:lvlJc w:val="left"/>
      <w:pPr>
        <w:tabs>
          <w:tab w:val="num" w:pos="3600"/>
        </w:tabs>
        <w:ind w:left="3600" w:hanging="360"/>
      </w:pPr>
      <w:rPr>
        <w:rFonts w:ascii="Arial" w:hAnsi="Arial" w:hint="default"/>
      </w:rPr>
    </w:lvl>
    <w:lvl w:ilvl="5" w:tplc="D256C116" w:tentative="1">
      <w:start w:val="1"/>
      <w:numFmt w:val="bullet"/>
      <w:lvlText w:val="•"/>
      <w:lvlJc w:val="left"/>
      <w:pPr>
        <w:tabs>
          <w:tab w:val="num" w:pos="4320"/>
        </w:tabs>
        <w:ind w:left="4320" w:hanging="360"/>
      </w:pPr>
      <w:rPr>
        <w:rFonts w:ascii="Arial" w:hAnsi="Arial" w:hint="default"/>
      </w:rPr>
    </w:lvl>
    <w:lvl w:ilvl="6" w:tplc="DD686114" w:tentative="1">
      <w:start w:val="1"/>
      <w:numFmt w:val="bullet"/>
      <w:lvlText w:val="•"/>
      <w:lvlJc w:val="left"/>
      <w:pPr>
        <w:tabs>
          <w:tab w:val="num" w:pos="5040"/>
        </w:tabs>
        <w:ind w:left="5040" w:hanging="360"/>
      </w:pPr>
      <w:rPr>
        <w:rFonts w:ascii="Arial" w:hAnsi="Arial" w:hint="default"/>
      </w:rPr>
    </w:lvl>
    <w:lvl w:ilvl="7" w:tplc="BDF0255E" w:tentative="1">
      <w:start w:val="1"/>
      <w:numFmt w:val="bullet"/>
      <w:lvlText w:val="•"/>
      <w:lvlJc w:val="left"/>
      <w:pPr>
        <w:tabs>
          <w:tab w:val="num" w:pos="5760"/>
        </w:tabs>
        <w:ind w:left="5760" w:hanging="360"/>
      </w:pPr>
      <w:rPr>
        <w:rFonts w:ascii="Arial" w:hAnsi="Arial" w:hint="default"/>
      </w:rPr>
    </w:lvl>
    <w:lvl w:ilvl="8" w:tplc="E60014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12A12"/>
    <w:multiLevelType w:val="hybridMultilevel"/>
    <w:tmpl w:val="84427A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8"/>
  </w:num>
  <w:num w:numId="4">
    <w:abstractNumId w:val="32"/>
  </w:num>
  <w:num w:numId="5">
    <w:abstractNumId w:val="17"/>
  </w:num>
  <w:num w:numId="6">
    <w:abstractNumId w:val="39"/>
  </w:num>
  <w:num w:numId="7">
    <w:abstractNumId w:val="4"/>
  </w:num>
  <w:num w:numId="8">
    <w:abstractNumId w:val="15"/>
  </w:num>
  <w:num w:numId="9">
    <w:abstractNumId w:val="29"/>
  </w:num>
  <w:num w:numId="10">
    <w:abstractNumId w:val="41"/>
  </w:num>
  <w:num w:numId="11">
    <w:abstractNumId w:val="30"/>
  </w:num>
  <w:num w:numId="12">
    <w:abstractNumId w:val="26"/>
  </w:num>
  <w:num w:numId="13">
    <w:abstractNumId w:val="37"/>
  </w:num>
  <w:num w:numId="14">
    <w:abstractNumId w:val="9"/>
  </w:num>
  <w:num w:numId="15">
    <w:abstractNumId w:val="23"/>
  </w:num>
  <w:num w:numId="16">
    <w:abstractNumId w:val="7"/>
  </w:num>
  <w:num w:numId="17">
    <w:abstractNumId w:val="21"/>
  </w:num>
  <w:num w:numId="18">
    <w:abstractNumId w:val="11"/>
  </w:num>
  <w:num w:numId="19">
    <w:abstractNumId w:val="36"/>
  </w:num>
  <w:num w:numId="20">
    <w:abstractNumId w:val="24"/>
  </w:num>
  <w:num w:numId="21">
    <w:abstractNumId w:val="24"/>
  </w:num>
  <w:num w:numId="22">
    <w:abstractNumId w:val="8"/>
  </w:num>
  <w:num w:numId="23">
    <w:abstractNumId w:val="0"/>
  </w:num>
  <w:num w:numId="24">
    <w:abstractNumId w:val="27"/>
  </w:num>
  <w:num w:numId="25">
    <w:abstractNumId w:val="28"/>
  </w:num>
  <w:num w:numId="26">
    <w:abstractNumId w:val="19"/>
  </w:num>
  <w:num w:numId="27">
    <w:abstractNumId w:val="3"/>
  </w:num>
  <w:num w:numId="28">
    <w:abstractNumId w:val="34"/>
  </w:num>
  <w:num w:numId="29">
    <w:abstractNumId w:val="31"/>
  </w:num>
  <w:num w:numId="30">
    <w:abstractNumId w:val="14"/>
  </w:num>
  <w:num w:numId="31">
    <w:abstractNumId w:val="25"/>
  </w:num>
  <w:num w:numId="32">
    <w:abstractNumId w:val="5"/>
  </w:num>
  <w:num w:numId="33">
    <w:abstractNumId w:val="10"/>
  </w:num>
  <w:num w:numId="34">
    <w:abstractNumId w:val="1"/>
  </w:num>
  <w:num w:numId="35">
    <w:abstractNumId w:val="35"/>
  </w:num>
  <w:num w:numId="36">
    <w:abstractNumId w:val="16"/>
  </w:num>
  <w:num w:numId="37">
    <w:abstractNumId w:val="6"/>
  </w:num>
  <w:num w:numId="38">
    <w:abstractNumId w:val="20"/>
  </w:num>
  <w:num w:numId="39">
    <w:abstractNumId w:val="22"/>
  </w:num>
  <w:num w:numId="40">
    <w:abstractNumId w:val="33"/>
  </w:num>
  <w:num w:numId="41">
    <w:abstractNumId w:val="13"/>
  </w:num>
  <w:num w:numId="42">
    <w:abstractNumId w:val="12"/>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FFC"/>
    <w:rsid w:val="0004456C"/>
    <w:rsid w:val="0005259B"/>
    <w:rsid w:val="0005374D"/>
    <w:rsid w:val="00053FEE"/>
    <w:rsid w:val="00060AE4"/>
    <w:rsid w:val="00071C09"/>
    <w:rsid w:val="000734DA"/>
    <w:rsid w:val="00074597"/>
    <w:rsid w:val="000746A7"/>
    <w:rsid w:val="000910BB"/>
    <w:rsid w:val="000926AF"/>
    <w:rsid w:val="000A3ED2"/>
    <w:rsid w:val="000B64FB"/>
    <w:rsid w:val="000C00FA"/>
    <w:rsid w:val="000C51AA"/>
    <w:rsid w:val="000D17BC"/>
    <w:rsid w:val="000D2186"/>
    <w:rsid w:val="000E4F35"/>
    <w:rsid w:val="000F6066"/>
    <w:rsid w:val="000F6C1C"/>
    <w:rsid w:val="00116F4B"/>
    <w:rsid w:val="001229F4"/>
    <w:rsid w:val="00135955"/>
    <w:rsid w:val="00137471"/>
    <w:rsid w:val="00142D48"/>
    <w:rsid w:val="00150FD3"/>
    <w:rsid w:val="00156E78"/>
    <w:rsid w:val="0017195F"/>
    <w:rsid w:val="001726B8"/>
    <w:rsid w:val="00184428"/>
    <w:rsid w:val="00186613"/>
    <w:rsid w:val="001A1589"/>
    <w:rsid w:val="001A248F"/>
    <w:rsid w:val="001A3B5F"/>
    <w:rsid w:val="001A659D"/>
    <w:rsid w:val="001B51AB"/>
    <w:rsid w:val="001B5CA8"/>
    <w:rsid w:val="001C4490"/>
    <w:rsid w:val="001C6789"/>
    <w:rsid w:val="001C7F90"/>
    <w:rsid w:val="001D2421"/>
    <w:rsid w:val="001D2C1A"/>
    <w:rsid w:val="001D3BA2"/>
    <w:rsid w:val="001D44B7"/>
    <w:rsid w:val="001E0075"/>
    <w:rsid w:val="001E4E22"/>
    <w:rsid w:val="001F1B1F"/>
    <w:rsid w:val="001F2A20"/>
    <w:rsid w:val="001F486F"/>
    <w:rsid w:val="002031E6"/>
    <w:rsid w:val="00207DC4"/>
    <w:rsid w:val="00216717"/>
    <w:rsid w:val="0022485E"/>
    <w:rsid w:val="002266AE"/>
    <w:rsid w:val="00243A99"/>
    <w:rsid w:val="002522BE"/>
    <w:rsid w:val="00283E83"/>
    <w:rsid w:val="0029567C"/>
    <w:rsid w:val="002C0B82"/>
    <w:rsid w:val="00301B7A"/>
    <w:rsid w:val="00306755"/>
    <w:rsid w:val="00306D59"/>
    <w:rsid w:val="00310284"/>
    <w:rsid w:val="00312902"/>
    <w:rsid w:val="0032503A"/>
    <w:rsid w:val="00325EE1"/>
    <w:rsid w:val="003357C0"/>
    <w:rsid w:val="00344D60"/>
    <w:rsid w:val="00346477"/>
    <w:rsid w:val="0034772C"/>
    <w:rsid w:val="00347CB0"/>
    <w:rsid w:val="00354E6C"/>
    <w:rsid w:val="0036248C"/>
    <w:rsid w:val="003666A8"/>
    <w:rsid w:val="00367401"/>
    <w:rsid w:val="00375678"/>
    <w:rsid w:val="00384175"/>
    <w:rsid w:val="0039390A"/>
    <w:rsid w:val="00394AB0"/>
    <w:rsid w:val="00396252"/>
    <w:rsid w:val="003A4B47"/>
    <w:rsid w:val="003A70BF"/>
    <w:rsid w:val="003B24AF"/>
    <w:rsid w:val="003B7182"/>
    <w:rsid w:val="003D5036"/>
    <w:rsid w:val="003D764D"/>
    <w:rsid w:val="003E3A1A"/>
    <w:rsid w:val="003F1B9F"/>
    <w:rsid w:val="0040091C"/>
    <w:rsid w:val="00406D7A"/>
    <w:rsid w:val="004121B8"/>
    <w:rsid w:val="00417EAF"/>
    <w:rsid w:val="004258BA"/>
    <w:rsid w:val="004531C9"/>
    <w:rsid w:val="00457D91"/>
    <w:rsid w:val="00460C31"/>
    <w:rsid w:val="00464E5B"/>
    <w:rsid w:val="0047055A"/>
    <w:rsid w:val="00474450"/>
    <w:rsid w:val="004873E6"/>
    <w:rsid w:val="004B15B8"/>
    <w:rsid w:val="004B566C"/>
    <w:rsid w:val="004B7B48"/>
    <w:rsid w:val="004D4AB1"/>
    <w:rsid w:val="004E07E7"/>
    <w:rsid w:val="004E382D"/>
    <w:rsid w:val="004E6B36"/>
    <w:rsid w:val="004F218A"/>
    <w:rsid w:val="0050334E"/>
    <w:rsid w:val="00505387"/>
    <w:rsid w:val="00510C1E"/>
    <w:rsid w:val="00512DF7"/>
    <w:rsid w:val="005141E7"/>
    <w:rsid w:val="00517E63"/>
    <w:rsid w:val="00526B0D"/>
    <w:rsid w:val="005446A6"/>
    <w:rsid w:val="0055346F"/>
    <w:rsid w:val="005579FF"/>
    <w:rsid w:val="005776DD"/>
    <w:rsid w:val="00582117"/>
    <w:rsid w:val="00583AB6"/>
    <w:rsid w:val="0058478F"/>
    <w:rsid w:val="00593315"/>
    <w:rsid w:val="005A03F8"/>
    <w:rsid w:val="005A170D"/>
    <w:rsid w:val="005A6C96"/>
    <w:rsid w:val="005C433F"/>
    <w:rsid w:val="005D0418"/>
    <w:rsid w:val="005D0BAF"/>
    <w:rsid w:val="005E1D58"/>
    <w:rsid w:val="00610E37"/>
    <w:rsid w:val="006207ED"/>
    <w:rsid w:val="00626BC9"/>
    <w:rsid w:val="00640FB5"/>
    <w:rsid w:val="006458DF"/>
    <w:rsid w:val="00650D52"/>
    <w:rsid w:val="006615B2"/>
    <w:rsid w:val="00662313"/>
    <w:rsid w:val="006674BD"/>
    <w:rsid w:val="00673911"/>
    <w:rsid w:val="00685261"/>
    <w:rsid w:val="006870C9"/>
    <w:rsid w:val="00687C30"/>
    <w:rsid w:val="00696DC2"/>
    <w:rsid w:val="006A31F4"/>
    <w:rsid w:val="006A3ADF"/>
    <w:rsid w:val="006A6AB9"/>
    <w:rsid w:val="006A7BCB"/>
    <w:rsid w:val="006B4C1E"/>
    <w:rsid w:val="006C090F"/>
    <w:rsid w:val="006C4E32"/>
    <w:rsid w:val="006C56D8"/>
    <w:rsid w:val="006D07AE"/>
    <w:rsid w:val="006D1C93"/>
    <w:rsid w:val="006E3F11"/>
    <w:rsid w:val="006E526C"/>
    <w:rsid w:val="006E7D2D"/>
    <w:rsid w:val="0070127A"/>
    <w:rsid w:val="00701410"/>
    <w:rsid w:val="007113A1"/>
    <w:rsid w:val="00721CF6"/>
    <w:rsid w:val="00723E46"/>
    <w:rsid w:val="00733826"/>
    <w:rsid w:val="0074097A"/>
    <w:rsid w:val="00757022"/>
    <w:rsid w:val="0076305E"/>
    <w:rsid w:val="00766CFB"/>
    <w:rsid w:val="007816FF"/>
    <w:rsid w:val="00783B44"/>
    <w:rsid w:val="00785028"/>
    <w:rsid w:val="007A3A5A"/>
    <w:rsid w:val="007A4370"/>
    <w:rsid w:val="007C2291"/>
    <w:rsid w:val="007E1D15"/>
    <w:rsid w:val="007E1DEA"/>
    <w:rsid w:val="007E2202"/>
    <w:rsid w:val="008145EA"/>
    <w:rsid w:val="00815869"/>
    <w:rsid w:val="00816B81"/>
    <w:rsid w:val="00817A98"/>
    <w:rsid w:val="00823B90"/>
    <w:rsid w:val="0083266E"/>
    <w:rsid w:val="00846F5D"/>
    <w:rsid w:val="008546E5"/>
    <w:rsid w:val="00863A64"/>
    <w:rsid w:val="00865EA8"/>
    <w:rsid w:val="00871653"/>
    <w:rsid w:val="00880684"/>
    <w:rsid w:val="00881D74"/>
    <w:rsid w:val="00881E7B"/>
    <w:rsid w:val="008836AC"/>
    <w:rsid w:val="00884FBF"/>
    <w:rsid w:val="00887422"/>
    <w:rsid w:val="0089166C"/>
    <w:rsid w:val="00893204"/>
    <w:rsid w:val="0089329B"/>
    <w:rsid w:val="0089403D"/>
    <w:rsid w:val="008960DE"/>
    <w:rsid w:val="008A36DF"/>
    <w:rsid w:val="008B135A"/>
    <w:rsid w:val="008C1698"/>
    <w:rsid w:val="008C1A3D"/>
    <w:rsid w:val="008D01C3"/>
    <w:rsid w:val="008D1E13"/>
    <w:rsid w:val="008D6549"/>
    <w:rsid w:val="008D70D2"/>
    <w:rsid w:val="00900AE8"/>
    <w:rsid w:val="00900DAD"/>
    <w:rsid w:val="0091408E"/>
    <w:rsid w:val="009378CA"/>
    <w:rsid w:val="0095025E"/>
    <w:rsid w:val="00955C4C"/>
    <w:rsid w:val="00980718"/>
    <w:rsid w:val="00995338"/>
    <w:rsid w:val="00996777"/>
    <w:rsid w:val="009A586D"/>
    <w:rsid w:val="009C0BC7"/>
    <w:rsid w:val="009C6592"/>
    <w:rsid w:val="009D03F5"/>
    <w:rsid w:val="009D7B98"/>
    <w:rsid w:val="009E209B"/>
    <w:rsid w:val="009F0747"/>
    <w:rsid w:val="009F089B"/>
    <w:rsid w:val="00A03514"/>
    <w:rsid w:val="00A0477D"/>
    <w:rsid w:val="00A064B8"/>
    <w:rsid w:val="00A17079"/>
    <w:rsid w:val="00A373BC"/>
    <w:rsid w:val="00A41B16"/>
    <w:rsid w:val="00A448C3"/>
    <w:rsid w:val="00A458D4"/>
    <w:rsid w:val="00A46FB7"/>
    <w:rsid w:val="00A51D04"/>
    <w:rsid w:val="00A53118"/>
    <w:rsid w:val="00A86AB5"/>
    <w:rsid w:val="00A93BF4"/>
    <w:rsid w:val="00A966BB"/>
    <w:rsid w:val="00A97226"/>
    <w:rsid w:val="00AA0E64"/>
    <w:rsid w:val="00AA142F"/>
    <w:rsid w:val="00AA53DB"/>
    <w:rsid w:val="00AB239A"/>
    <w:rsid w:val="00AC39FB"/>
    <w:rsid w:val="00AD51D1"/>
    <w:rsid w:val="00AD53C7"/>
    <w:rsid w:val="00AD7ADC"/>
    <w:rsid w:val="00AE08EB"/>
    <w:rsid w:val="00AE3C9A"/>
    <w:rsid w:val="00AF3414"/>
    <w:rsid w:val="00B00BBE"/>
    <w:rsid w:val="00B10710"/>
    <w:rsid w:val="00B208FA"/>
    <w:rsid w:val="00B22BD9"/>
    <w:rsid w:val="00B25C12"/>
    <w:rsid w:val="00B2766F"/>
    <w:rsid w:val="00B31ABC"/>
    <w:rsid w:val="00B375A0"/>
    <w:rsid w:val="00B445ED"/>
    <w:rsid w:val="00B61256"/>
    <w:rsid w:val="00B6300F"/>
    <w:rsid w:val="00B70389"/>
    <w:rsid w:val="00B721F5"/>
    <w:rsid w:val="00B84623"/>
    <w:rsid w:val="00B92252"/>
    <w:rsid w:val="00B95BD4"/>
    <w:rsid w:val="00BA18B3"/>
    <w:rsid w:val="00BA51EF"/>
    <w:rsid w:val="00BB66D5"/>
    <w:rsid w:val="00BC7E6E"/>
    <w:rsid w:val="00BE1D1F"/>
    <w:rsid w:val="00BE3060"/>
    <w:rsid w:val="00BE334F"/>
    <w:rsid w:val="00BE5E66"/>
    <w:rsid w:val="00BE6BBA"/>
    <w:rsid w:val="00C00281"/>
    <w:rsid w:val="00C05625"/>
    <w:rsid w:val="00C0780C"/>
    <w:rsid w:val="00C1751E"/>
    <w:rsid w:val="00C17C6C"/>
    <w:rsid w:val="00C21339"/>
    <w:rsid w:val="00C266F9"/>
    <w:rsid w:val="00C33AB8"/>
    <w:rsid w:val="00C36FA7"/>
    <w:rsid w:val="00C371EA"/>
    <w:rsid w:val="00C445AD"/>
    <w:rsid w:val="00C44CBA"/>
    <w:rsid w:val="00C458F0"/>
    <w:rsid w:val="00C4666A"/>
    <w:rsid w:val="00C479A3"/>
    <w:rsid w:val="00C50477"/>
    <w:rsid w:val="00C67A04"/>
    <w:rsid w:val="00C74DAF"/>
    <w:rsid w:val="00C762E4"/>
    <w:rsid w:val="00C80116"/>
    <w:rsid w:val="00C87BFC"/>
    <w:rsid w:val="00CF5E71"/>
    <w:rsid w:val="00CF7FAC"/>
    <w:rsid w:val="00D160C1"/>
    <w:rsid w:val="00D17794"/>
    <w:rsid w:val="00D22398"/>
    <w:rsid w:val="00D35E6C"/>
    <w:rsid w:val="00D436CF"/>
    <w:rsid w:val="00D45988"/>
    <w:rsid w:val="00D45B2F"/>
    <w:rsid w:val="00D46E88"/>
    <w:rsid w:val="00D52E0E"/>
    <w:rsid w:val="00D60BD6"/>
    <w:rsid w:val="00D613A9"/>
    <w:rsid w:val="00D70D86"/>
    <w:rsid w:val="00D76BA4"/>
    <w:rsid w:val="00D8021D"/>
    <w:rsid w:val="00D82D10"/>
    <w:rsid w:val="00D86784"/>
    <w:rsid w:val="00D920E6"/>
    <w:rsid w:val="00DA004C"/>
    <w:rsid w:val="00DB36A8"/>
    <w:rsid w:val="00DE2A08"/>
    <w:rsid w:val="00DE2B4D"/>
    <w:rsid w:val="00E007E5"/>
    <w:rsid w:val="00E00E44"/>
    <w:rsid w:val="00E049A8"/>
    <w:rsid w:val="00E12ECB"/>
    <w:rsid w:val="00E1451F"/>
    <w:rsid w:val="00E15A72"/>
    <w:rsid w:val="00E15E28"/>
    <w:rsid w:val="00E16577"/>
    <w:rsid w:val="00E36051"/>
    <w:rsid w:val="00E544FA"/>
    <w:rsid w:val="00E55E83"/>
    <w:rsid w:val="00E5792E"/>
    <w:rsid w:val="00E6077C"/>
    <w:rsid w:val="00E6618E"/>
    <w:rsid w:val="00E7397B"/>
    <w:rsid w:val="00E7690C"/>
    <w:rsid w:val="00E77436"/>
    <w:rsid w:val="00E82C8E"/>
    <w:rsid w:val="00E87CFA"/>
    <w:rsid w:val="00E9058F"/>
    <w:rsid w:val="00E93D77"/>
    <w:rsid w:val="00E95264"/>
    <w:rsid w:val="00EA2172"/>
    <w:rsid w:val="00EA2DC1"/>
    <w:rsid w:val="00EA590F"/>
    <w:rsid w:val="00EC1D62"/>
    <w:rsid w:val="00EC5571"/>
    <w:rsid w:val="00ED09A6"/>
    <w:rsid w:val="00ED0E8F"/>
    <w:rsid w:val="00ED16D3"/>
    <w:rsid w:val="00ED2C36"/>
    <w:rsid w:val="00EE1504"/>
    <w:rsid w:val="00EE349F"/>
    <w:rsid w:val="00EE3B5B"/>
    <w:rsid w:val="00EE4CC9"/>
    <w:rsid w:val="00EE5639"/>
    <w:rsid w:val="00EE71D6"/>
    <w:rsid w:val="00EE757A"/>
    <w:rsid w:val="00EF4800"/>
    <w:rsid w:val="00EF674A"/>
    <w:rsid w:val="00F00A3D"/>
    <w:rsid w:val="00F17CA4"/>
    <w:rsid w:val="00F24AD4"/>
    <w:rsid w:val="00F24DDD"/>
    <w:rsid w:val="00F2770B"/>
    <w:rsid w:val="00F40FCA"/>
    <w:rsid w:val="00F549A3"/>
    <w:rsid w:val="00F5581C"/>
    <w:rsid w:val="00F55CBF"/>
    <w:rsid w:val="00F61062"/>
    <w:rsid w:val="00F72B10"/>
    <w:rsid w:val="00F77359"/>
    <w:rsid w:val="00F86A73"/>
    <w:rsid w:val="00FA58DA"/>
    <w:rsid w:val="00FC345B"/>
    <w:rsid w:val="00FC40CF"/>
    <w:rsid w:val="00FD4E37"/>
    <w:rsid w:val="00FE55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qFormat/>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EE71D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38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4191744">
      <w:bodyDiv w:val="1"/>
      <w:marLeft w:val="0"/>
      <w:marRight w:val="0"/>
      <w:marTop w:val="0"/>
      <w:marBottom w:val="0"/>
      <w:divBdr>
        <w:top w:val="none" w:sz="0" w:space="0" w:color="auto"/>
        <w:left w:val="none" w:sz="0" w:space="0" w:color="auto"/>
        <w:bottom w:val="none" w:sz="0" w:space="0" w:color="auto"/>
        <w:right w:val="none" w:sz="0" w:space="0" w:color="auto"/>
      </w:divBdr>
    </w:div>
    <w:div w:id="392314736">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529877656">
      <w:bodyDiv w:val="1"/>
      <w:marLeft w:val="0"/>
      <w:marRight w:val="0"/>
      <w:marTop w:val="0"/>
      <w:marBottom w:val="0"/>
      <w:divBdr>
        <w:top w:val="none" w:sz="0" w:space="0" w:color="auto"/>
        <w:left w:val="none" w:sz="0" w:space="0" w:color="auto"/>
        <w:bottom w:val="none" w:sz="0" w:space="0" w:color="auto"/>
        <w:right w:val="none" w:sz="0" w:space="0" w:color="auto"/>
      </w:divBdr>
    </w:div>
    <w:div w:id="8218461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1765398">
      <w:bodyDiv w:val="1"/>
      <w:marLeft w:val="0"/>
      <w:marRight w:val="0"/>
      <w:marTop w:val="0"/>
      <w:marBottom w:val="0"/>
      <w:divBdr>
        <w:top w:val="none" w:sz="0" w:space="0" w:color="auto"/>
        <w:left w:val="none" w:sz="0" w:space="0" w:color="auto"/>
        <w:bottom w:val="none" w:sz="0" w:space="0" w:color="auto"/>
        <w:right w:val="none" w:sz="0" w:space="0" w:color="auto"/>
      </w:divBdr>
    </w:div>
    <w:div w:id="1004741388">
      <w:bodyDiv w:val="1"/>
      <w:marLeft w:val="0"/>
      <w:marRight w:val="0"/>
      <w:marTop w:val="0"/>
      <w:marBottom w:val="0"/>
      <w:divBdr>
        <w:top w:val="none" w:sz="0" w:space="0" w:color="auto"/>
        <w:left w:val="none" w:sz="0" w:space="0" w:color="auto"/>
        <w:bottom w:val="none" w:sz="0" w:space="0" w:color="auto"/>
        <w:right w:val="none" w:sz="0" w:space="0" w:color="auto"/>
      </w:divBdr>
    </w:div>
    <w:div w:id="1064139193">
      <w:bodyDiv w:val="1"/>
      <w:marLeft w:val="0"/>
      <w:marRight w:val="0"/>
      <w:marTop w:val="0"/>
      <w:marBottom w:val="0"/>
      <w:divBdr>
        <w:top w:val="none" w:sz="0" w:space="0" w:color="auto"/>
        <w:left w:val="none" w:sz="0" w:space="0" w:color="auto"/>
        <w:bottom w:val="none" w:sz="0" w:space="0" w:color="auto"/>
        <w:right w:val="none" w:sz="0" w:space="0" w:color="auto"/>
      </w:divBdr>
    </w:div>
    <w:div w:id="1070537490">
      <w:bodyDiv w:val="1"/>
      <w:marLeft w:val="0"/>
      <w:marRight w:val="0"/>
      <w:marTop w:val="0"/>
      <w:marBottom w:val="0"/>
      <w:divBdr>
        <w:top w:val="none" w:sz="0" w:space="0" w:color="auto"/>
        <w:left w:val="none" w:sz="0" w:space="0" w:color="auto"/>
        <w:bottom w:val="none" w:sz="0" w:space="0" w:color="auto"/>
        <w:right w:val="none" w:sz="0" w:space="0" w:color="auto"/>
      </w:divBdr>
    </w:div>
    <w:div w:id="112075847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937817">
      <w:bodyDiv w:val="1"/>
      <w:marLeft w:val="0"/>
      <w:marRight w:val="0"/>
      <w:marTop w:val="0"/>
      <w:marBottom w:val="0"/>
      <w:divBdr>
        <w:top w:val="none" w:sz="0" w:space="0" w:color="auto"/>
        <w:left w:val="none" w:sz="0" w:space="0" w:color="auto"/>
        <w:bottom w:val="none" w:sz="0" w:space="0" w:color="auto"/>
        <w:right w:val="none" w:sz="0" w:space="0" w:color="auto"/>
      </w:divBdr>
    </w:div>
    <w:div w:id="1436369476">
      <w:bodyDiv w:val="1"/>
      <w:marLeft w:val="0"/>
      <w:marRight w:val="0"/>
      <w:marTop w:val="0"/>
      <w:marBottom w:val="0"/>
      <w:divBdr>
        <w:top w:val="none" w:sz="0" w:space="0" w:color="auto"/>
        <w:left w:val="none" w:sz="0" w:space="0" w:color="auto"/>
        <w:bottom w:val="none" w:sz="0" w:space="0" w:color="auto"/>
        <w:right w:val="none" w:sz="0" w:space="0" w:color="auto"/>
      </w:divBdr>
    </w:div>
    <w:div w:id="1444112392">
      <w:bodyDiv w:val="1"/>
      <w:marLeft w:val="0"/>
      <w:marRight w:val="0"/>
      <w:marTop w:val="0"/>
      <w:marBottom w:val="0"/>
      <w:divBdr>
        <w:top w:val="none" w:sz="0" w:space="0" w:color="auto"/>
        <w:left w:val="none" w:sz="0" w:space="0" w:color="auto"/>
        <w:bottom w:val="none" w:sz="0" w:space="0" w:color="auto"/>
        <w:right w:val="none" w:sz="0" w:space="0" w:color="auto"/>
      </w:divBdr>
    </w:div>
    <w:div w:id="148643728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446046">
      <w:bodyDiv w:val="1"/>
      <w:marLeft w:val="0"/>
      <w:marRight w:val="0"/>
      <w:marTop w:val="0"/>
      <w:marBottom w:val="0"/>
      <w:divBdr>
        <w:top w:val="none" w:sz="0" w:space="0" w:color="auto"/>
        <w:left w:val="none" w:sz="0" w:space="0" w:color="auto"/>
        <w:bottom w:val="none" w:sz="0" w:space="0" w:color="auto"/>
        <w:right w:val="none" w:sz="0" w:space="0" w:color="auto"/>
      </w:divBdr>
    </w:div>
    <w:div w:id="1508054637">
      <w:bodyDiv w:val="1"/>
      <w:marLeft w:val="0"/>
      <w:marRight w:val="0"/>
      <w:marTop w:val="0"/>
      <w:marBottom w:val="0"/>
      <w:divBdr>
        <w:top w:val="none" w:sz="0" w:space="0" w:color="auto"/>
        <w:left w:val="none" w:sz="0" w:space="0" w:color="auto"/>
        <w:bottom w:val="none" w:sz="0" w:space="0" w:color="auto"/>
        <w:right w:val="none" w:sz="0" w:space="0" w:color="auto"/>
      </w:divBdr>
    </w:div>
    <w:div w:id="1542942170">
      <w:bodyDiv w:val="1"/>
      <w:marLeft w:val="0"/>
      <w:marRight w:val="0"/>
      <w:marTop w:val="0"/>
      <w:marBottom w:val="0"/>
      <w:divBdr>
        <w:top w:val="none" w:sz="0" w:space="0" w:color="auto"/>
        <w:left w:val="none" w:sz="0" w:space="0" w:color="auto"/>
        <w:bottom w:val="none" w:sz="0" w:space="0" w:color="auto"/>
        <w:right w:val="none" w:sz="0" w:space="0" w:color="auto"/>
      </w:divBdr>
    </w:div>
    <w:div w:id="162106167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705699">
      <w:bodyDiv w:val="1"/>
      <w:marLeft w:val="0"/>
      <w:marRight w:val="0"/>
      <w:marTop w:val="0"/>
      <w:marBottom w:val="0"/>
      <w:divBdr>
        <w:top w:val="none" w:sz="0" w:space="0" w:color="auto"/>
        <w:left w:val="none" w:sz="0" w:space="0" w:color="auto"/>
        <w:bottom w:val="none" w:sz="0" w:space="0" w:color="auto"/>
        <w:right w:val="none" w:sz="0" w:space="0" w:color="auto"/>
      </w:divBdr>
    </w:div>
    <w:div w:id="1812483963">
      <w:bodyDiv w:val="1"/>
      <w:marLeft w:val="0"/>
      <w:marRight w:val="0"/>
      <w:marTop w:val="0"/>
      <w:marBottom w:val="0"/>
      <w:divBdr>
        <w:top w:val="none" w:sz="0" w:space="0" w:color="auto"/>
        <w:left w:val="none" w:sz="0" w:space="0" w:color="auto"/>
        <w:bottom w:val="none" w:sz="0" w:space="0" w:color="auto"/>
        <w:right w:val="none" w:sz="0" w:space="0" w:color="auto"/>
      </w:divBdr>
    </w:div>
    <w:div w:id="1938714368">
      <w:bodyDiv w:val="1"/>
      <w:marLeft w:val="0"/>
      <w:marRight w:val="0"/>
      <w:marTop w:val="0"/>
      <w:marBottom w:val="0"/>
      <w:divBdr>
        <w:top w:val="none" w:sz="0" w:space="0" w:color="auto"/>
        <w:left w:val="none" w:sz="0" w:space="0" w:color="auto"/>
        <w:bottom w:val="none" w:sz="0" w:space="0" w:color="auto"/>
        <w:right w:val="none" w:sz="0" w:space="0" w:color="auto"/>
      </w:divBdr>
    </w:div>
    <w:div w:id="1941061741">
      <w:bodyDiv w:val="1"/>
      <w:marLeft w:val="0"/>
      <w:marRight w:val="0"/>
      <w:marTop w:val="0"/>
      <w:marBottom w:val="0"/>
      <w:divBdr>
        <w:top w:val="none" w:sz="0" w:space="0" w:color="auto"/>
        <w:left w:val="none" w:sz="0" w:space="0" w:color="auto"/>
        <w:bottom w:val="none" w:sz="0" w:space="0" w:color="auto"/>
        <w:right w:val="none" w:sz="0" w:space="0" w:color="auto"/>
      </w:divBdr>
    </w:div>
    <w:div w:id="1987397600">
      <w:bodyDiv w:val="1"/>
      <w:marLeft w:val="0"/>
      <w:marRight w:val="0"/>
      <w:marTop w:val="0"/>
      <w:marBottom w:val="0"/>
      <w:divBdr>
        <w:top w:val="none" w:sz="0" w:space="0" w:color="auto"/>
        <w:left w:val="none" w:sz="0" w:space="0" w:color="auto"/>
        <w:bottom w:val="none" w:sz="0" w:space="0" w:color="auto"/>
        <w:right w:val="none" w:sz="0" w:space="0" w:color="auto"/>
      </w:divBdr>
    </w:div>
    <w:div w:id="20277131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153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1</Pages>
  <Words>742</Words>
  <Characters>4230</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4963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34</cp:revision>
  <dcterms:created xsi:type="dcterms:W3CDTF">2021-03-05T15:22:00Z</dcterms:created>
  <dcterms:modified xsi:type="dcterms:W3CDTF">2021-06-17T13:03:00Z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